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83" w:rsidRPr="00EF7891" w:rsidRDefault="002A0483" w:rsidP="002A0483">
      <w:pPr>
        <w:pStyle w:val="Frspaiere"/>
        <w:rPr>
          <w:sz w:val="28"/>
          <w:szCs w:val="28"/>
        </w:rPr>
      </w:pPr>
      <w:r w:rsidRPr="00EF7891">
        <w:rPr>
          <w:sz w:val="28"/>
          <w:szCs w:val="28"/>
        </w:rPr>
        <w:t xml:space="preserve">ROMÂNIA </w:t>
      </w:r>
    </w:p>
    <w:p w:rsidR="002A0483" w:rsidRPr="00EF7891" w:rsidRDefault="002A0483" w:rsidP="002A0483">
      <w:pPr>
        <w:pStyle w:val="Frspaiere"/>
        <w:rPr>
          <w:sz w:val="28"/>
          <w:szCs w:val="28"/>
        </w:rPr>
      </w:pPr>
      <w:r w:rsidRPr="00EF7891">
        <w:rPr>
          <w:sz w:val="28"/>
          <w:szCs w:val="28"/>
        </w:rPr>
        <w:t xml:space="preserve">JUDETUL SALAJ </w:t>
      </w:r>
    </w:p>
    <w:p w:rsidR="002A0483" w:rsidRPr="00EF7891" w:rsidRDefault="002A0483" w:rsidP="002A0483">
      <w:pPr>
        <w:pStyle w:val="Frspaiere"/>
        <w:rPr>
          <w:sz w:val="28"/>
          <w:szCs w:val="28"/>
        </w:rPr>
      </w:pPr>
      <w:r w:rsidRPr="00EF7891">
        <w:rPr>
          <w:sz w:val="28"/>
          <w:szCs w:val="28"/>
        </w:rPr>
        <w:t xml:space="preserve">ORASUL JIBOU </w:t>
      </w:r>
    </w:p>
    <w:p w:rsidR="002A0483" w:rsidRPr="00EF7891" w:rsidRDefault="002A0483" w:rsidP="002A0483">
      <w:pPr>
        <w:pStyle w:val="Frspaiere"/>
        <w:rPr>
          <w:sz w:val="28"/>
          <w:szCs w:val="28"/>
        </w:rPr>
      </w:pPr>
      <w:r w:rsidRPr="00EF7891">
        <w:rPr>
          <w:sz w:val="28"/>
          <w:szCs w:val="28"/>
        </w:rPr>
        <w:t xml:space="preserve">PRIMAR </w:t>
      </w:r>
    </w:p>
    <w:p w:rsidR="002A0483" w:rsidRPr="00EF7891" w:rsidRDefault="002A0483" w:rsidP="002A0483">
      <w:pPr>
        <w:pStyle w:val="Frspaiere"/>
        <w:rPr>
          <w:sz w:val="28"/>
          <w:szCs w:val="28"/>
        </w:rPr>
      </w:pPr>
      <w:r w:rsidRPr="00EF7891">
        <w:rPr>
          <w:sz w:val="28"/>
          <w:szCs w:val="28"/>
        </w:rPr>
        <w:t>Nr</w:t>
      </w:r>
      <w:r>
        <w:rPr>
          <w:sz w:val="28"/>
          <w:szCs w:val="28"/>
        </w:rPr>
        <w:t xml:space="preserve"> 2588</w:t>
      </w:r>
      <w:r w:rsidRPr="00EF7891">
        <w:rPr>
          <w:sz w:val="28"/>
          <w:szCs w:val="28"/>
        </w:rPr>
        <w:t xml:space="preserve"> din</w:t>
      </w:r>
      <w:r>
        <w:rPr>
          <w:sz w:val="28"/>
          <w:szCs w:val="28"/>
        </w:rPr>
        <w:t xml:space="preserve"> 06.03.</w:t>
      </w:r>
      <w:r w:rsidRPr="00EF7891">
        <w:rPr>
          <w:sz w:val="28"/>
          <w:szCs w:val="28"/>
        </w:rPr>
        <w:t xml:space="preserve">  </w:t>
      </w:r>
      <w:r>
        <w:rPr>
          <w:sz w:val="28"/>
          <w:szCs w:val="28"/>
        </w:rPr>
        <w:t>2019</w:t>
      </w:r>
    </w:p>
    <w:p w:rsidR="002A0483" w:rsidRPr="00EF7891" w:rsidRDefault="002A0483" w:rsidP="002A0483">
      <w:pPr>
        <w:pStyle w:val="Titlu2"/>
        <w:shd w:val="clear" w:color="auto" w:fill="FFFFFF"/>
        <w:spacing w:before="0" w:beforeAutospacing="0" w:after="188" w:afterAutospacing="0"/>
        <w:ind w:left="-54"/>
        <w:rPr>
          <w:b w:val="0"/>
          <w:sz w:val="28"/>
          <w:szCs w:val="28"/>
        </w:rPr>
      </w:pPr>
    </w:p>
    <w:p w:rsidR="002A0483" w:rsidRPr="00EF7891" w:rsidRDefault="002A0483" w:rsidP="00EF6C92">
      <w:pPr>
        <w:pStyle w:val="Titlu2"/>
        <w:shd w:val="clear" w:color="auto" w:fill="FFFFFF"/>
        <w:spacing w:before="0" w:beforeAutospacing="0" w:after="188" w:afterAutospacing="0"/>
        <w:ind w:left="-54"/>
        <w:jc w:val="center"/>
        <w:rPr>
          <w:b w:val="0"/>
        </w:rPr>
      </w:pPr>
      <w:r w:rsidRPr="00EF7891">
        <w:rPr>
          <w:b w:val="0"/>
        </w:rPr>
        <w:t>EXPUNERE DE MOTIVE</w:t>
      </w:r>
    </w:p>
    <w:p w:rsidR="002A0483" w:rsidRPr="00EF7891" w:rsidRDefault="002A0483" w:rsidP="00EF6C92">
      <w:pPr>
        <w:pStyle w:val="Titlu2"/>
        <w:shd w:val="clear" w:color="auto" w:fill="FFFFFF"/>
        <w:spacing w:before="0" w:beforeAutospacing="0" w:after="188" w:afterAutospacing="0"/>
        <w:jc w:val="center"/>
        <w:rPr>
          <w:b w:val="0"/>
        </w:rPr>
      </w:pPr>
      <w:bookmarkStart w:id="0" w:name="_GoBack"/>
      <w:bookmarkEnd w:id="0"/>
      <w:r w:rsidRPr="00EF7891">
        <w:rPr>
          <w:b w:val="0"/>
        </w:rPr>
        <w:t>la proiectul de hotărâre privind aprobarea Planului anual de acţiune privind serviciile sociale  pentru anul 2019</w:t>
      </w:r>
    </w:p>
    <w:p w:rsidR="002A0483" w:rsidRPr="00EF7891" w:rsidRDefault="002A0483" w:rsidP="00EF6C92">
      <w:pPr>
        <w:pStyle w:val="Titlu2"/>
        <w:shd w:val="clear" w:color="auto" w:fill="FFFFFF"/>
        <w:spacing w:before="0" w:beforeAutospacing="0" w:after="188" w:afterAutospacing="0"/>
        <w:ind w:left="-54"/>
        <w:jc w:val="both"/>
        <w:rPr>
          <w:b w:val="0"/>
        </w:rPr>
      </w:pPr>
    </w:p>
    <w:p w:rsidR="002A0483" w:rsidRPr="00EF7891" w:rsidRDefault="002A0483" w:rsidP="00EF6C92">
      <w:pPr>
        <w:pStyle w:val="Titlu2"/>
        <w:shd w:val="clear" w:color="auto" w:fill="FFFFFF"/>
        <w:spacing w:before="0" w:beforeAutospacing="0" w:after="188" w:afterAutospacing="0"/>
        <w:ind w:left="-54"/>
        <w:jc w:val="both"/>
        <w:rPr>
          <w:b w:val="0"/>
        </w:rPr>
      </w:pPr>
      <w:r w:rsidRPr="00EF7891">
        <w:rPr>
          <w:b w:val="0"/>
        </w:rPr>
        <w:t xml:space="preserve"> </w:t>
      </w:r>
      <w:r w:rsidR="00EF6C92">
        <w:rPr>
          <w:b w:val="0"/>
        </w:rPr>
        <w:tab/>
      </w:r>
      <w:r w:rsidRPr="00EF7891">
        <w:rPr>
          <w:b w:val="0"/>
        </w:rPr>
        <w:t xml:space="preserve">Prin proiectul de hotărâre supus spre dezbatere şi adoptare Consiliului Local al orasului Jibou  , se propune aprobarea Planului anual de acţiune privind serviciile sociale </w:t>
      </w:r>
      <w:r>
        <w:rPr>
          <w:b w:val="0"/>
        </w:rPr>
        <w:t xml:space="preserve"> pentru anul 2019</w:t>
      </w:r>
      <w:r w:rsidRPr="00EF7891">
        <w:rPr>
          <w:b w:val="0"/>
        </w:rPr>
        <w:t>.</w:t>
      </w:r>
    </w:p>
    <w:p w:rsidR="002A0483" w:rsidRPr="00EF7891" w:rsidRDefault="002A0483" w:rsidP="00EF6C92">
      <w:pPr>
        <w:pStyle w:val="Titlu2"/>
        <w:shd w:val="clear" w:color="auto" w:fill="FFFFFF"/>
        <w:spacing w:before="0" w:beforeAutospacing="0" w:after="188" w:afterAutospacing="0"/>
        <w:ind w:left="-54" w:firstLine="762"/>
        <w:jc w:val="both"/>
        <w:rPr>
          <w:b w:val="0"/>
        </w:rPr>
      </w:pPr>
      <w:r w:rsidRPr="00EF7891">
        <w:rPr>
          <w:b w:val="0"/>
        </w:rPr>
        <w:t xml:space="preserve">Planul anual de </w:t>
      </w:r>
      <w:proofErr w:type="spellStart"/>
      <w:r w:rsidRPr="00EF7891">
        <w:rPr>
          <w:b w:val="0"/>
        </w:rPr>
        <w:t>acţiune</w:t>
      </w:r>
      <w:proofErr w:type="spellEnd"/>
      <w:r w:rsidRPr="00EF7891">
        <w:rPr>
          <w:b w:val="0"/>
        </w:rPr>
        <w:t xml:space="preserve"> privind serviciile sociale  pentru anul 2019 se elaborează în conformitate cu măsurile şi acţiunile prevăzute în strategia de dezvo</w:t>
      </w:r>
      <w:r>
        <w:rPr>
          <w:b w:val="0"/>
        </w:rPr>
        <w:t xml:space="preserve">ltare a serviciilor sociale </w:t>
      </w:r>
      <w:r w:rsidRPr="00EF7891">
        <w:rPr>
          <w:b w:val="0"/>
        </w:rPr>
        <w:t xml:space="preserve"> la nivel local , conform  art 112 din legea nr 292/2011 </w:t>
      </w:r>
    </w:p>
    <w:p w:rsidR="002A0483" w:rsidRDefault="002A0483" w:rsidP="00EF6C92">
      <w:pPr>
        <w:pStyle w:val="Titlu2"/>
        <w:shd w:val="clear" w:color="auto" w:fill="FFFFFF"/>
        <w:spacing w:before="0" w:beforeAutospacing="0" w:after="188" w:afterAutospacing="0"/>
        <w:jc w:val="both"/>
        <w:rPr>
          <w:b w:val="0"/>
        </w:rPr>
      </w:pPr>
      <w:r w:rsidRPr="00EF7891">
        <w:rPr>
          <w:b w:val="0"/>
        </w:rPr>
        <w:t xml:space="preserve">La întocmirea Planului anual de acţiune privind serviciile sociale administrate și finanțate din bugetul Consiliului Local al orasului Jibou  pentru anul 2019, s-a ţinut cont şi de reorganizarea  Compartimentului in </w:t>
      </w:r>
      <w:r>
        <w:rPr>
          <w:b w:val="0"/>
        </w:rPr>
        <w:t>Direcţie</w:t>
      </w:r>
      <w:r w:rsidRPr="00EF7891">
        <w:rPr>
          <w:b w:val="0"/>
        </w:rPr>
        <w:t xml:space="preserve"> de Asistenţă Socială a orasului Jibou  conform Hotărârii Consiliului Local  . Conform prevederilor art.112 alin.(3), lit. '”b” din Legea asistenței sociale nr. 292/2011, cu modificările și completările act</w:t>
      </w:r>
      <w:r w:rsidR="00EF6C92">
        <w:rPr>
          <w:b w:val="0"/>
        </w:rPr>
        <w:t>uale ,, în domeniul organizării</w:t>
      </w:r>
      <w:r w:rsidRPr="00EF7891">
        <w:rPr>
          <w:b w:val="0"/>
        </w:rPr>
        <w:t xml:space="preserve">, administrării </w:t>
      </w:r>
      <w:proofErr w:type="spellStart"/>
      <w:r w:rsidRPr="00EF7891">
        <w:rPr>
          <w:b w:val="0"/>
        </w:rPr>
        <w:t>şi</w:t>
      </w:r>
      <w:proofErr w:type="spellEnd"/>
      <w:r w:rsidRPr="00EF7891">
        <w:rPr>
          <w:b w:val="0"/>
        </w:rPr>
        <w:t xml:space="preserve"> acordării serviciilor sociale, autorităţile administraţiei publice locale ...în urma consultării furnizorilor publici şi privaţi, a asociaţiilor profesionale şi a organizaţiilor reprezentative ale beneficiarilor elaborează planurile anuale de acţiune privind serviciile sociale administrate şi finanţate din bugetul consiliului judeţean/consiliului local/Consiliului General al </w:t>
      </w:r>
      <w:r w:rsidRPr="00EF7891">
        <w:rPr>
          <w:b w:val="0"/>
        </w:rPr>
        <w:lastRenderedPageBreak/>
        <w:t>Municipiului Bucureşti, care cuprind date detaliate privind numărul şi categoriile de beneficiari, serviciile sociale existente, serviciile sociale propuse pentru a fi înfiinţate, programul de contractare a serviciilor din fonduri publice, bugetul estimat şi sursele de finanţare”. Planul anual de acţiune privind serviciile sociale administrate și finanțate din bugetul Consiliului Local  pentru anul 2019 se întemeiază pe întregul ansamblu de principii și valori care guvernează întregul sistem național de asistență socială . Temeiul legal al proiectului de hotărâre îl constituie prevederile art. 112 alin.(3), lit.''b'' şi art.118 din Legea asistenței sociale nr. 292/2011, cu modificările și completările actuale, ale Ordinului nr. 1086/2018 privind aprobarea modelului-cadru al Planului anual de acțiune privind serviciile sociale administrate și finanțate din bugetul consiliului județean/consiliului local/Consiliului Genera</w:t>
      </w:r>
      <w:r>
        <w:rPr>
          <w:b w:val="0"/>
        </w:rPr>
        <w:t>l al Municipiului București.</w:t>
      </w:r>
    </w:p>
    <w:p w:rsidR="002A0483" w:rsidRPr="00EF7891" w:rsidRDefault="002A0483" w:rsidP="00EF6C92">
      <w:pPr>
        <w:pStyle w:val="Titlu2"/>
        <w:shd w:val="clear" w:color="auto" w:fill="FFFFFF"/>
        <w:spacing w:before="0" w:beforeAutospacing="0" w:after="188" w:afterAutospacing="0"/>
        <w:ind w:firstLine="708"/>
        <w:jc w:val="both"/>
        <w:rPr>
          <w:b w:val="0"/>
        </w:rPr>
      </w:pPr>
      <w:r>
        <w:rPr>
          <w:b w:val="0"/>
        </w:rPr>
        <w:t>In temeiul</w:t>
      </w:r>
      <w:r w:rsidRPr="00EF7891">
        <w:rPr>
          <w:b w:val="0"/>
        </w:rPr>
        <w:t xml:space="preserve"> Legii nr. 52/2003 privind transparența decizională în administrarea publică, republicată precum și ale art. 36, alin.(2), lit.''d'' , alin.(6), lit. ''a, pct.2, alin. (9) și ale art. 45 din Legea administrației publice locale nr. 2</w:t>
      </w:r>
      <w:r>
        <w:rPr>
          <w:b w:val="0"/>
        </w:rPr>
        <w:t xml:space="preserve">15/2001 legea administratiei publice locale, </w:t>
      </w:r>
    </w:p>
    <w:p w:rsidR="002A0483" w:rsidRPr="00EF7891" w:rsidRDefault="002A0483" w:rsidP="00EF6C92">
      <w:pPr>
        <w:pStyle w:val="Titlu2"/>
        <w:shd w:val="clear" w:color="auto" w:fill="FFFFFF"/>
        <w:spacing w:before="0" w:beforeAutospacing="0" w:after="188" w:afterAutospacing="0"/>
        <w:ind w:left="-54"/>
        <w:jc w:val="both"/>
        <w:rPr>
          <w:b w:val="0"/>
        </w:rPr>
      </w:pPr>
    </w:p>
    <w:p w:rsidR="002A0483" w:rsidRPr="00EF7891" w:rsidRDefault="002A0483" w:rsidP="00EF6C92">
      <w:pPr>
        <w:pStyle w:val="Titlu2"/>
        <w:shd w:val="clear" w:color="auto" w:fill="FFFFFF"/>
        <w:spacing w:before="0" w:beforeAutospacing="0" w:after="188" w:afterAutospacing="0"/>
        <w:ind w:left="-54"/>
        <w:jc w:val="both"/>
        <w:rPr>
          <w:b w:val="0"/>
        </w:rPr>
      </w:pPr>
    </w:p>
    <w:p w:rsidR="002A0483" w:rsidRPr="00EF7891" w:rsidRDefault="002A0483" w:rsidP="00EF6C92">
      <w:pPr>
        <w:pStyle w:val="Titlu2"/>
        <w:shd w:val="clear" w:color="auto" w:fill="FFFFFF"/>
        <w:spacing w:before="0" w:beforeAutospacing="0" w:after="188" w:afterAutospacing="0"/>
        <w:ind w:left="-54"/>
        <w:jc w:val="both"/>
        <w:rPr>
          <w:b w:val="0"/>
        </w:rPr>
      </w:pPr>
    </w:p>
    <w:p w:rsidR="002A0483" w:rsidRDefault="002A0483" w:rsidP="00EF6C92">
      <w:pPr>
        <w:pStyle w:val="Titlu2"/>
        <w:shd w:val="clear" w:color="auto" w:fill="FFFFFF"/>
        <w:spacing w:before="0" w:beforeAutospacing="0" w:after="188" w:afterAutospacing="0"/>
        <w:ind w:left="-54"/>
        <w:jc w:val="center"/>
        <w:rPr>
          <w:b w:val="0"/>
        </w:rPr>
      </w:pPr>
      <w:r>
        <w:rPr>
          <w:b w:val="0"/>
        </w:rPr>
        <w:t>PRIMAR</w:t>
      </w:r>
    </w:p>
    <w:p w:rsidR="002A0483" w:rsidRPr="00EF7891" w:rsidRDefault="002A0483" w:rsidP="00EF6C92">
      <w:pPr>
        <w:pStyle w:val="Titlu2"/>
        <w:shd w:val="clear" w:color="auto" w:fill="FFFFFF"/>
        <w:spacing w:before="0" w:beforeAutospacing="0" w:after="188" w:afterAutospacing="0"/>
        <w:ind w:left="-54"/>
        <w:jc w:val="center"/>
        <w:rPr>
          <w:b w:val="0"/>
        </w:rPr>
      </w:pPr>
      <w:r>
        <w:rPr>
          <w:b w:val="0"/>
        </w:rPr>
        <w:t xml:space="preserve">Ing. </w:t>
      </w:r>
      <w:proofErr w:type="spellStart"/>
      <w:r>
        <w:rPr>
          <w:b w:val="0"/>
        </w:rPr>
        <w:t>Ghiurco</w:t>
      </w:r>
      <w:proofErr w:type="spellEnd"/>
      <w:r>
        <w:rPr>
          <w:b w:val="0"/>
        </w:rPr>
        <w:t xml:space="preserve"> Dan</w:t>
      </w:r>
    </w:p>
    <w:p w:rsidR="002A0483" w:rsidRPr="00EF7891" w:rsidRDefault="002A0483" w:rsidP="00EF6C92">
      <w:pPr>
        <w:pStyle w:val="Titlu2"/>
        <w:shd w:val="clear" w:color="auto" w:fill="FFFFFF"/>
        <w:spacing w:before="0" w:beforeAutospacing="0" w:after="188" w:afterAutospacing="0"/>
        <w:ind w:left="-54"/>
        <w:jc w:val="center"/>
        <w:rPr>
          <w:b w:val="0"/>
        </w:rPr>
      </w:pPr>
    </w:p>
    <w:p w:rsidR="002A0483" w:rsidRPr="00EF7891" w:rsidRDefault="002A0483" w:rsidP="002A0483">
      <w:pPr>
        <w:pStyle w:val="Titlu2"/>
        <w:shd w:val="clear" w:color="auto" w:fill="FFFFFF"/>
        <w:spacing w:before="0" w:beforeAutospacing="0" w:after="188" w:afterAutospacing="0"/>
        <w:ind w:left="-54"/>
        <w:rPr>
          <w:b w:val="0"/>
        </w:rPr>
      </w:pPr>
    </w:p>
    <w:p w:rsidR="002A0483" w:rsidRPr="00EF7891" w:rsidRDefault="002A0483" w:rsidP="002A0483">
      <w:pPr>
        <w:pStyle w:val="Titlu2"/>
        <w:shd w:val="clear" w:color="auto" w:fill="FFFFFF"/>
        <w:spacing w:before="0" w:beforeAutospacing="0" w:after="188" w:afterAutospacing="0"/>
        <w:ind w:left="-54"/>
        <w:rPr>
          <w:b w:val="0"/>
        </w:rPr>
      </w:pPr>
    </w:p>
    <w:p w:rsidR="002A0483" w:rsidRPr="00EF7891" w:rsidRDefault="002A0483" w:rsidP="002A0483">
      <w:pPr>
        <w:pStyle w:val="Titlu2"/>
        <w:shd w:val="clear" w:color="auto" w:fill="FFFFFF"/>
        <w:spacing w:before="0" w:beforeAutospacing="0" w:after="188" w:afterAutospacing="0"/>
        <w:ind w:left="-54"/>
        <w:rPr>
          <w:b w:val="0"/>
        </w:rPr>
      </w:pPr>
    </w:p>
    <w:p w:rsidR="002A0483" w:rsidRPr="00EF7891" w:rsidRDefault="002A0483" w:rsidP="002A0483">
      <w:pPr>
        <w:pStyle w:val="Frspaiere"/>
        <w:rPr>
          <w:sz w:val="28"/>
          <w:szCs w:val="28"/>
        </w:rPr>
      </w:pPr>
      <w:r w:rsidRPr="00EF7891">
        <w:rPr>
          <w:sz w:val="28"/>
          <w:szCs w:val="28"/>
        </w:rPr>
        <w:t xml:space="preserve">ROMANIA </w:t>
      </w:r>
    </w:p>
    <w:p w:rsidR="002A0483" w:rsidRPr="00EF7891" w:rsidRDefault="002A0483" w:rsidP="002A0483">
      <w:pPr>
        <w:pStyle w:val="Frspaiere"/>
        <w:rPr>
          <w:sz w:val="28"/>
          <w:szCs w:val="28"/>
        </w:rPr>
      </w:pPr>
      <w:r w:rsidRPr="00EF7891">
        <w:rPr>
          <w:sz w:val="28"/>
          <w:szCs w:val="28"/>
        </w:rPr>
        <w:t xml:space="preserve">JUDETUL SALAJ </w:t>
      </w:r>
    </w:p>
    <w:p w:rsidR="002A0483" w:rsidRPr="00EF7891" w:rsidRDefault="002A0483" w:rsidP="002A0483">
      <w:pPr>
        <w:pStyle w:val="Frspaiere"/>
        <w:rPr>
          <w:sz w:val="28"/>
          <w:szCs w:val="28"/>
        </w:rPr>
      </w:pPr>
      <w:r w:rsidRPr="00EF7891">
        <w:rPr>
          <w:sz w:val="28"/>
          <w:szCs w:val="28"/>
        </w:rPr>
        <w:t xml:space="preserve">ORASUL JIBOU </w:t>
      </w:r>
    </w:p>
    <w:p w:rsidR="002A0483" w:rsidRPr="00EF7891" w:rsidRDefault="002A0483" w:rsidP="002A0483">
      <w:pPr>
        <w:pStyle w:val="Frspaiere"/>
        <w:rPr>
          <w:sz w:val="28"/>
          <w:szCs w:val="28"/>
        </w:rPr>
      </w:pPr>
      <w:r w:rsidRPr="00EF7891">
        <w:rPr>
          <w:sz w:val="28"/>
          <w:szCs w:val="28"/>
        </w:rPr>
        <w:t xml:space="preserve">SECRETAR </w:t>
      </w:r>
    </w:p>
    <w:p w:rsidR="002A0483" w:rsidRPr="00EF7891" w:rsidRDefault="002A0483" w:rsidP="002A0483">
      <w:pPr>
        <w:pStyle w:val="Frspaiere"/>
        <w:rPr>
          <w:sz w:val="28"/>
          <w:szCs w:val="28"/>
        </w:rPr>
      </w:pPr>
      <w:r w:rsidRPr="00EF7891">
        <w:rPr>
          <w:sz w:val="28"/>
          <w:szCs w:val="28"/>
        </w:rPr>
        <w:t xml:space="preserve">Nr  </w:t>
      </w:r>
      <w:r>
        <w:rPr>
          <w:sz w:val="28"/>
          <w:szCs w:val="28"/>
        </w:rPr>
        <w:t>2587  din 06.03.</w:t>
      </w:r>
      <w:r w:rsidRPr="00EF7891">
        <w:rPr>
          <w:sz w:val="28"/>
          <w:szCs w:val="28"/>
        </w:rPr>
        <w:t xml:space="preserve"> 2019 </w:t>
      </w:r>
    </w:p>
    <w:p w:rsidR="002A0483" w:rsidRPr="00EF7891" w:rsidRDefault="002A0483" w:rsidP="002A0483">
      <w:pPr>
        <w:pStyle w:val="Titlu2"/>
        <w:shd w:val="clear" w:color="auto" w:fill="FFFFFF"/>
        <w:spacing w:before="0" w:beforeAutospacing="0" w:after="188" w:afterAutospacing="0"/>
        <w:rPr>
          <w:b w:val="0"/>
        </w:rPr>
      </w:pPr>
    </w:p>
    <w:p w:rsidR="002A0483" w:rsidRPr="00493D83" w:rsidRDefault="002A0483" w:rsidP="002A0483">
      <w:pPr>
        <w:shd w:val="clear" w:color="auto" w:fill="FFFFFF"/>
        <w:spacing w:after="0" w:line="408" w:lineRule="atLeast"/>
        <w:rPr>
          <w:rFonts w:ascii="Times New Roman" w:eastAsia="Times New Roman" w:hAnsi="Times New Roman" w:cs="Times New Roman"/>
          <w:color w:val="000000"/>
          <w:sz w:val="24"/>
          <w:szCs w:val="24"/>
        </w:rPr>
      </w:pPr>
      <w:r w:rsidRPr="00EF7891">
        <w:rPr>
          <w:rFonts w:ascii="Arial" w:eastAsia="Times New Roman" w:hAnsi="Arial" w:cs="Arial"/>
          <w:color w:val="000000"/>
          <w:sz w:val="34"/>
          <w:szCs w:val="34"/>
        </w:rPr>
        <w:t xml:space="preserve">                                      </w:t>
      </w:r>
      <w:r w:rsidRPr="00EF7891">
        <w:rPr>
          <w:rFonts w:ascii="Calibri" w:eastAsia="Times New Roman" w:hAnsi="Calibri" w:cs="Calibri"/>
          <w:bCs/>
          <w:color w:val="000000"/>
          <w:sz w:val="28"/>
        </w:rPr>
        <w:t>A N U N Ţ</w:t>
      </w:r>
    </w:p>
    <w:p w:rsidR="002A0483" w:rsidRPr="00493D83" w:rsidRDefault="002A0483" w:rsidP="002A0483">
      <w:pPr>
        <w:shd w:val="clear" w:color="auto" w:fill="FFFFFF"/>
        <w:spacing w:after="0" w:line="408" w:lineRule="atLeast"/>
        <w:rPr>
          <w:rFonts w:ascii="Times New Roman" w:eastAsia="Times New Roman" w:hAnsi="Times New Roman" w:cs="Times New Roman"/>
          <w:color w:val="000000"/>
          <w:sz w:val="24"/>
          <w:szCs w:val="24"/>
        </w:rPr>
      </w:pPr>
      <w:r w:rsidRPr="00EF7891">
        <w:rPr>
          <w:rFonts w:ascii="Calibri" w:eastAsia="Times New Roman" w:hAnsi="Calibri" w:cs="Calibri"/>
          <w:bCs/>
          <w:i/>
          <w:iCs/>
          <w:color w:val="000000"/>
          <w:sz w:val="28"/>
        </w:rPr>
        <w:t> </w:t>
      </w:r>
    </w:p>
    <w:p w:rsidR="002A0483" w:rsidRPr="00EF7891" w:rsidRDefault="002A0483" w:rsidP="002A0483">
      <w:pPr>
        <w:shd w:val="clear" w:color="auto" w:fill="FFFFFF"/>
        <w:spacing w:after="0" w:line="408" w:lineRule="atLeast"/>
        <w:ind w:firstLine="708"/>
        <w:jc w:val="both"/>
        <w:rPr>
          <w:rFonts w:ascii="Calibri" w:eastAsia="Times New Roman" w:hAnsi="Calibri" w:cs="Calibri"/>
          <w:color w:val="000000"/>
          <w:sz w:val="28"/>
          <w:szCs w:val="28"/>
        </w:rPr>
      </w:pPr>
      <w:r w:rsidRPr="00EF7891">
        <w:rPr>
          <w:rFonts w:ascii="Calibri" w:eastAsia="Times New Roman" w:hAnsi="Calibri" w:cs="Calibri"/>
          <w:color w:val="000000"/>
          <w:sz w:val="28"/>
          <w:szCs w:val="28"/>
        </w:rPr>
        <w:t xml:space="preserve">In </w:t>
      </w:r>
      <w:r w:rsidRPr="00493D83">
        <w:rPr>
          <w:rFonts w:ascii="Calibri" w:eastAsia="Times New Roman" w:hAnsi="Calibri" w:cs="Calibri"/>
          <w:color w:val="000000"/>
          <w:sz w:val="28"/>
          <w:szCs w:val="28"/>
        </w:rPr>
        <w:t xml:space="preserve"> condiţiile art. 7 din Legea nr. 52/2003 privind transparenţa decizională în administraţia publică, republicată, </w:t>
      </w:r>
      <w:r w:rsidRPr="00EF7891">
        <w:rPr>
          <w:rFonts w:ascii="Calibri" w:eastAsia="Times New Roman" w:hAnsi="Calibri" w:cs="Calibri"/>
          <w:color w:val="000000"/>
          <w:sz w:val="28"/>
          <w:szCs w:val="28"/>
        </w:rPr>
        <w:t xml:space="preserve">anuntam  ca urmeaza a </w:t>
      </w:r>
      <w:r w:rsidRPr="00493D83">
        <w:rPr>
          <w:rFonts w:ascii="Calibri" w:eastAsia="Times New Roman" w:hAnsi="Calibri" w:cs="Calibri"/>
          <w:color w:val="000000"/>
          <w:sz w:val="28"/>
          <w:szCs w:val="28"/>
        </w:rPr>
        <w:t>se supune dezbaterii autorităţii publice locale deliberative </w:t>
      </w:r>
      <w:r w:rsidRPr="00EF7891">
        <w:rPr>
          <w:rFonts w:ascii="Calibri" w:eastAsia="Times New Roman" w:hAnsi="Calibri" w:cs="Calibri"/>
          <w:bCs/>
          <w:color w:val="000000"/>
          <w:sz w:val="28"/>
        </w:rPr>
        <w:t xml:space="preserve">Proiectul de hotarare privind aprobarea Planului anual de actiune  privind serviciile sociale  pe anul 2019 </w:t>
      </w:r>
      <w:r w:rsidRPr="00493D83">
        <w:rPr>
          <w:rFonts w:ascii="Calibri" w:eastAsia="Times New Roman" w:hAnsi="Calibri" w:cs="Calibri"/>
          <w:color w:val="000000"/>
          <w:sz w:val="28"/>
          <w:szCs w:val="28"/>
        </w:rPr>
        <w:t xml:space="preserve">, în baza raportului de specialitate și expunerii de </w:t>
      </w:r>
      <w:r w:rsidRPr="00EF7891">
        <w:rPr>
          <w:rFonts w:ascii="Calibri" w:eastAsia="Times New Roman" w:hAnsi="Calibri" w:cs="Calibri"/>
          <w:color w:val="000000"/>
          <w:sz w:val="28"/>
          <w:szCs w:val="28"/>
        </w:rPr>
        <w:t>motive cu documentaţia aferentă.</w:t>
      </w:r>
    </w:p>
    <w:p w:rsidR="002A0483" w:rsidRPr="00493D83" w:rsidRDefault="002A0483" w:rsidP="002A0483">
      <w:pPr>
        <w:shd w:val="clear" w:color="auto" w:fill="FFFFFF"/>
        <w:spacing w:after="0" w:line="408" w:lineRule="atLeast"/>
        <w:ind w:firstLine="708"/>
        <w:jc w:val="both"/>
        <w:rPr>
          <w:rFonts w:ascii="Times New Roman" w:eastAsia="Times New Roman" w:hAnsi="Times New Roman" w:cs="Times New Roman"/>
          <w:color w:val="000000"/>
          <w:sz w:val="24"/>
          <w:szCs w:val="24"/>
        </w:rPr>
      </w:pPr>
      <w:r w:rsidRPr="00EF7891">
        <w:rPr>
          <w:rFonts w:ascii="Calibri" w:eastAsia="Times New Roman" w:hAnsi="Calibri" w:cs="Calibri"/>
          <w:color w:val="000000"/>
          <w:sz w:val="28"/>
          <w:szCs w:val="28"/>
        </w:rPr>
        <w:t xml:space="preserve">Proiectul de hotarare , raportul de specialitate si expunerea de motive  </w:t>
      </w:r>
      <w:r w:rsidRPr="00493D83">
        <w:rPr>
          <w:rFonts w:ascii="Calibri" w:eastAsia="Times New Roman" w:hAnsi="Calibri" w:cs="Calibri"/>
          <w:color w:val="000000"/>
          <w:sz w:val="28"/>
          <w:szCs w:val="28"/>
        </w:rPr>
        <w:t xml:space="preserve"> se postează pe site-ul instituţiei</w:t>
      </w:r>
      <w:r w:rsidRPr="00EF7891">
        <w:rPr>
          <w:rFonts w:ascii="Calibri" w:eastAsia="Times New Roman" w:hAnsi="Calibri" w:cs="Calibri"/>
          <w:color w:val="000000"/>
          <w:sz w:val="28"/>
          <w:szCs w:val="28"/>
        </w:rPr>
        <w:t xml:space="preserve"> wwwprimariajibou</w:t>
      </w:r>
      <w:r w:rsidRPr="00EF7891">
        <w:rPr>
          <w:rFonts w:ascii="Calibri" w:eastAsia="Times New Roman" w:hAnsi="Calibri" w:cs="Calibri"/>
          <w:bCs/>
          <w:color w:val="000000"/>
          <w:sz w:val="28"/>
        </w:rPr>
        <w:t xml:space="preserve">.ro </w:t>
      </w:r>
      <w:r w:rsidRPr="00493D83">
        <w:rPr>
          <w:rFonts w:ascii="Calibri" w:eastAsia="Times New Roman" w:hAnsi="Calibri" w:cs="Calibri"/>
          <w:color w:val="000000"/>
          <w:sz w:val="28"/>
          <w:szCs w:val="28"/>
        </w:rPr>
        <w:t>și se afișea</w:t>
      </w:r>
      <w:r w:rsidRPr="00EF7891">
        <w:rPr>
          <w:rFonts w:ascii="Calibri" w:eastAsia="Times New Roman" w:hAnsi="Calibri" w:cs="Calibri"/>
          <w:color w:val="000000"/>
          <w:sz w:val="28"/>
          <w:szCs w:val="28"/>
        </w:rPr>
        <w:t xml:space="preserve">ză la sediul Primăriei orasului Jibou </w:t>
      </w:r>
      <w:r w:rsidRPr="00493D83">
        <w:rPr>
          <w:rFonts w:ascii="Calibri" w:eastAsia="Times New Roman" w:hAnsi="Calibri" w:cs="Calibri"/>
          <w:color w:val="000000"/>
          <w:sz w:val="28"/>
          <w:szCs w:val="28"/>
        </w:rPr>
        <w:t>.</w:t>
      </w:r>
    </w:p>
    <w:p w:rsidR="002A0483" w:rsidRPr="00EF7891" w:rsidRDefault="002A0483" w:rsidP="002A0483">
      <w:pPr>
        <w:shd w:val="clear" w:color="auto" w:fill="FFFFFF"/>
        <w:spacing w:after="0" w:line="408" w:lineRule="atLeast"/>
        <w:ind w:firstLine="708"/>
        <w:jc w:val="both"/>
        <w:rPr>
          <w:rFonts w:ascii="Calibri" w:eastAsia="Times New Roman" w:hAnsi="Calibri" w:cs="Calibri"/>
          <w:color w:val="000000"/>
          <w:sz w:val="28"/>
          <w:szCs w:val="28"/>
        </w:rPr>
      </w:pPr>
      <w:r w:rsidRPr="00EF7891">
        <w:rPr>
          <w:rFonts w:ascii="Calibri" w:eastAsia="Times New Roman" w:hAnsi="Calibri" w:cs="Calibri"/>
          <w:color w:val="000000"/>
          <w:sz w:val="28"/>
          <w:szCs w:val="28"/>
        </w:rPr>
        <w:t>Persoanele interesate  pot sa transmita  recomandari, propuneri şi sugestii sau opinii în scris la sediul Primariei orasului JIBOU  sau prin poştă electronică</w:t>
      </w:r>
      <w:r w:rsidRPr="00493D83">
        <w:rPr>
          <w:rFonts w:ascii="Calibri" w:eastAsia="Times New Roman" w:hAnsi="Calibri" w:cs="Calibri"/>
          <w:color w:val="000000"/>
          <w:sz w:val="28"/>
          <w:szCs w:val="28"/>
        </w:rPr>
        <w:t xml:space="preserve"> cu privire la actul normativ </w:t>
      </w:r>
      <w:r w:rsidRPr="00EF7891">
        <w:rPr>
          <w:rFonts w:ascii="Calibri" w:eastAsia="Times New Roman" w:hAnsi="Calibri" w:cs="Calibri"/>
          <w:color w:val="000000"/>
          <w:sz w:val="28"/>
          <w:szCs w:val="28"/>
        </w:rPr>
        <w:t xml:space="preserve">  mai sus </w:t>
      </w:r>
      <w:r w:rsidRPr="00493D83">
        <w:rPr>
          <w:rFonts w:ascii="Calibri" w:eastAsia="Times New Roman" w:hAnsi="Calibri" w:cs="Calibri"/>
          <w:color w:val="000000"/>
          <w:sz w:val="28"/>
          <w:szCs w:val="28"/>
        </w:rPr>
        <w:t>prezentat</w:t>
      </w:r>
      <w:r w:rsidRPr="00EF7891">
        <w:rPr>
          <w:rFonts w:ascii="Calibri" w:eastAsia="Times New Roman" w:hAnsi="Calibri" w:cs="Calibri"/>
          <w:color w:val="000000"/>
          <w:sz w:val="28"/>
          <w:szCs w:val="28"/>
        </w:rPr>
        <w:t xml:space="preserve"> pana la data de 19.03.2019</w:t>
      </w:r>
    </w:p>
    <w:p w:rsidR="002A0483" w:rsidRPr="00493D83" w:rsidRDefault="002A0483" w:rsidP="002A0483">
      <w:pPr>
        <w:shd w:val="clear" w:color="auto" w:fill="FFFFFF"/>
        <w:spacing w:after="0" w:line="408" w:lineRule="atLeast"/>
        <w:ind w:firstLine="708"/>
        <w:jc w:val="both"/>
        <w:rPr>
          <w:rFonts w:ascii="Calibri" w:eastAsia="Times New Roman" w:hAnsi="Calibri" w:cs="Calibri"/>
          <w:color w:val="000000"/>
          <w:sz w:val="28"/>
          <w:szCs w:val="28"/>
        </w:rPr>
      </w:pPr>
      <w:r w:rsidRPr="00EF7891">
        <w:rPr>
          <w:rFonts w:ascii="Calibri" w:eastAsia="Times New Roman" w:hAnsi="Calibri" w:cs="Calibri"/>
          <w:color w:val="000000"/>
          <w:sz w:val="28"/>
          <w:szCs w:val="28"/>
        </w:rPr>
        <w:t xml:space="preserve"> </w:t>
      </w:r>
      <w:r w:rsidRPr="00493D83">
        <w:rPr>
          <w:rFonts w:ascii="Calibri" w:eastAsia="Times New Roman" w:hAnsi="Calibri" w:cs="Calibri"/>
          <w:color w:val="000000"/>
          <w:sz w:val="28"/>
          <w:szCs w:val="28"/>
        </w:rPr>
        <w:t xml:space="preserve"> </w:t>
      </w:r>
    </w:p>
    <w:p w:rsidR="002A0483" w:rsidRPr="00EF7891" w:rsidRDefault="002A0483" w:rsidP="002A0483">
      <w:pPr>
        <w:shd w:val="clear" w:color="auto" w:fill="FFFFFF"/>
        <w:spacing w:after="0" w:line="408" w:lineRule="atLeast"/>
        <w:rPr>
          <w:rFonts w:ascii="Calibri" w:eastAsia="Times New Roman" w:hAnsi="Calibri" w:cs="Calibri"/>
          <w:color w:val="000000"/>
          <w:sz w:val="28"/>
          <w:szCs w:val="28"/>
        </w:rPr>
      </w:pPr>
      <w:r w:rsidRPr="00493D83">
        <w:rPr>
          <w:rFonts w:ascii="Calibri" w:eastAsia="Times New Roman" w:hAnsi="Calibri" w:cs="Calibri"/>
          <w:color w:val="000000"/>
          <w:sz w:val="28"/>
          <w:szCs w:val="28"/>
        </w:rPr>
        <w:t xml:space="preserve">           Persoană de contact: </w:t>
      </w:r>
      <w:r w:rsidRPr="00EF7891">
        <w:rPr>
          <w:rFonts w:ascii="Calibri" w:eastAsia="Times New Roman" w:hAnsi="Calibri" w:cs="Calibri"/>
          <w:color w:val="000000"/>
          <w:sz w:val="28"/>
          <w:szCs w:val="28"/>
        </w:rPr>
        <w:t xml:space="preserve"> doamna Pintican Simida  consilier –Directia de asistenta sociala  tel: 0260</w:t>
      </w:r>
      <w:r w:rsidRPr="00493D83">
        <w:rPr>
          <w:rFonts w:ascii="Calibri" w:eastAsia="Times New Roman" w:hAnsi="Calibri" w:cs="Calibri"/>
          <w:color w:val="000000"/>
          <w:sz w:val="28"/>
          <w:szCs w:val="28"/>
        </w:rPr>
        <w:t>-</w:t>
      </w:r>
      <w:r w:rsidRPr="00EF7891">
        <w:rPr>
          <w:rFonts w:ascii="Calibri" w:eastAsia="Times New Roman" w:hAnsi="Calibri" w:cs="Calibri"/>
          <w:color w:val="000000"/>
          <w:sz w:val="28"/>
          <w:szCs w:val="28"/>
        </w:rPr>
        <w:t xml:space="preserve"> 644713  ;0260  644558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SECRETAR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Opris Maria</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Pr="00EF7891" w:rsidRDefault="002A0483" w:rsidP="002A0483">
      <w:pPr>
        <w:pStyle w:val="Frspaiere"/>
        <w:rPr>
          <w:sz w:val="28"/>
          <w:szCs w:val="28"/>
        </w:rPr>
      </w:pPr>
      <w:r w:rsidRPr="00EF7891">
        <w:rPr>
          <w:sz w:val="28"/>
          <w:szCs w:val="28"/>
        </w:rPr>
        <w:t xml:space="preserve">ROMANIA </w:t>
      </w:r>
    </w:p>
    <w:p w:rsidR="002A0483" w:rsidRPr="00EF7891" w:rsidRDefault="002A0483" w:rsidP="002A0483">
      <w:pPr>
        <w:pStyle w:val="Frspaiere"/>
        <w:rPr>
          <w:sz w:val="28"/>
          <w:szCs w:val="28"/>
        </w:rPr>
      </w:pPr>
      <w:r w:rsidRPr="00EF7891">
        <w:rPr>
          <w:sz w:val="28"/>
          <w:szCs w:val="28"/>
        </w:rPr>
        <w:t xml:space="preserve">JUDETUL SALAJ </w:t>
      </w:r>
    </w:p>
    <w:p w:rsidR="002A0483" w:rsidRPr="00EF7891" w:rsidRDefault="002A0483" w:rsidP="002A0483">
      <w:pPr>
        <w:pStyle w:val="Frspaiere"/>
        <w:rPr>
          <w:sz w:val="28"/>
          <w:szCs w:val="28"/>
        </w:rPr>
      </w:pPr>
      <w:r w:rsidRPr="00EF7891">
        <w:rPr>
          <w:sz w:val="28"/>
          <w:szCs w:val="28"/>
        </w:rPr>
        <w:t xml:space="preserve">ORASUL JIBOU </w:t>
      </w:r>
    </w:p>
    <w:p w:rsidR="002A0483" w:rsidRPr="00EF7891" w:rsidRDefault="002A0483" w:rsidP="002A0483">
      <w:pPr>
        <w:pStyle w:val="Frspaiere"/>
        <w:rPr>
          <w:sz w:val="28"/>
          <w:szCs w:val="28"/>
        </w:rPr>
      </w:pPr>
      <w:r w:rsidRPr="00EF7891">
        <w:rPr>
          <w:sz w:val="28"/>
          <w:szCs w:val="28"/>
        </w:rPr>
        <w:t xml:space="preserve">SECRETAR </w:t>
      </w:r>
    </w:p>
    <w:p w:rsidR="002A0483" w:rsidRPr="00EF7891" w:rsidRDefault="002A0483" w:rsidP="002A0483">
      <w:pPr>
        <w:pStyle w:val="Frspaiere"/>
        <w:rPr>
          <w:sz w:val="28"/>
          <w:szCs w:val="28"/>
        </w:rPr>
      </w:pPr>
      <w:r>
        <w:rPr>
          <w:sz w:val="28"/>
          <w:szCs w:val="28"/>
        </w:rPr>
        <w:t>Nr 2887  din 12.03.</w:t>
      </w:r>
      <w:r w:rsidRPr="00EF7891">
        <w:rPr>
          <w:sz w:val="28"/>
          <w:szCs w:val="28"/>
        </w:rPr>
        <w:t xml:space="preserve"> 2019 </w:t>
      </w:r>
    </w:p>
    <w:p w:rsidR="002A0483" w:rsidRPr="00EF7891" w:rsidRDefault="002A0483" w:rsidP="002A0483">
      <w:pPr>
        <w:pStyle w:val="Titlu2"/>
        <w:shd w:val="clear" w:color="auto" w:fill="FFFFFF"/>
        <w:spacing w:before="0" w:beforeAutospacing="0" w:after="188" w:afterAutospacing="0"/>
        <w:rPr>
          <w:b w:val="0"/>
        </w:rPr>
      </w:pPr>
    </w:p>
    <w:p w:rsidR="002A0483" w:rsidRPr="00493D83" w:rsidRDefault="002A0483" w:rsidP="002A0483">
      <w:pPr>
        <w:shd w:val="clear" w:color="auto" w:fill="FFFFFF"/>
        <w:spacing w:after="0" w:line="408" w:lineRule="atLeast"/>
        <w:rPr>
          <w:rFonts w:ascii="Times New Roman" w:eastAsia="Times New Roman" w:hAnsi="Times New Roman" w:cs="Times New Roman"/>
          <w:color w:val="000000"/>
          <w:sz w:val="24"/>
          <w:szCs w:val="24"/>
        </w:rPr>
      </w:pPr>
      <w:r w:rsidRPr="00EF7891">
        <w:rPr>
          <w:rFonts w:ascii="Arial" w:eastAsia="Times New Roman" w:hAnsi="Arial" w:cs="Arial"/>
          <w:color w:val="000000"/>
          <w:sz w:val="34"/>
          <w:szCs w:val="34"/>
        </w:rPr>
        <w:t xml:space="preserve">                                      </w:t>
      </w:r>
      <w:r w:rsidRPr="00EF7891">
        <w:rPr>
          <w:rFonts w:ascii="Calibri" w:eastAsia="Times New Roman" w:hAnsi="Calibri" w:cs="Calibri"/>
          <w:bCs/>
          <w:color w:val="000000"/>
          <w:sz w:val="28"/>
        </w:rPr>
        <w:t>A N U N Ţ</w:t>
      </w:r>
    </w:p>
    <w:p w:rsidR="002A0483" w:rsidRPr="00493D83" w:rsidRDefault="002A0483" w:rsidP="002A0483">
      <w:pPr>
        <w:shd w:val="clear" w:color="auto" w:fill="FFFFFF"/>
        <w:spacing w:after="0" w:line="408" w:lineRule="atLeast"/>
        <w:rPr>
          <w:rFonts w:ascii="Times New Roman" w:eastAsia="Times New Roman" w:hAnsi="Times New Roman" w:cs="Times New Roman"/>
          <w:color w:val="000000"/>
          <w:sz w:val="24"/>
          <w:szCs w:val="24"/>
        </w:rPr>
      </w:pPr>
      <w:r w:rsidRPr="00EF7891">
        <w:rPr>
          <w:rFonts w:ascii="Calibri" w:eastAsia="Times New Roman" w:hAnsi="Calibri" w:cs="Calibri"/>
          <w:bCs/>
          <w:i/>
          <w:iCs/>
          <w:color w:val="000000"/>
          <w:sz w:val="28"/>
        </w:rPr>
        <w:t> </w:t>
      </w:r>
    </w:p>
    <w:p w:rsidR="002A0483" w:rsidRPr="004033A8" w:rsidRDefault="002A0483" w:rsidP="002A0483">
      <w:pPr>
        <w:pStyle w:val="Titlu2"/>
        <w:shd w:val="clear" w:color="auto" w:fill="FFFFFF"/>
        <w:spacing w:before="0" w:beforeAutospacing="0" w:after="188" w:afterAutospacing="0"/>
        <w:ind w:left="-54"/>
        <w:rPr>
          <w:sz w:val="28"/>
          <w:szCs w:val="28"/>
        </w:rPr>
      </w:pPr>
      <w:r>
        <w:rPr>
          <w:rFonts w:ascii="Calibri" w:hAnsi="Calibri" w:cs="Calibri"/>
          <w:color w:val="000000"/>
          <w:sz w:val="28"/>
          <w:szCs w:val="28"/>
        </w:rPr>
        <w:t xml:space="preserve">         </w:t>
      </w:r>
      <w:r w:rsidRPr="00EF7891">
        <w:rPr>
          <w:rFonts w:ascii="Calibri" w:hAnsi="Calibri" w:cs="Calibri"/>
          <w:color w:val="000000"/>
          <w:sz w:val="28"/>
          <w:szCs w:val="28"/>
        </w:rPr>
        <w:t xml:space="preserve">In </w:t>
      </w:r>
      <w:r w:rsidRPr="00493D83">
        <w:rPr>
          <w:rFonts w:ascii="Calibri" w:hAnsi="Calibri" w:cs="Calibri"/>
          <w:color w:val="000000"/>
          <w:sz w:val="28"/>
          <w:szCs w:val="28"/>
        </w:rPr>
        <w:t xml:space="preserve"> condiţiile art. 7 din Legea nr. 52/2003 privind transparenţa decizională în administraţia publică, republicată, </w:t>
      </w:r>
      <w:r w:rsidRPr="00EF7891">
        <w:rPr>
          <w:rFonts w:ascii="Calibri" w:hAnsi="Calibri" w:cs="Calibri"/>
          <w:color w:val="000000"/>
          <w:sz w:val="28"/>
          <w:szCs w:val="28"/>
        </w:rPr>
        <w:t xml:space="preserve">anuntam  ca urmeaza a </w:t>
      </w:r>
      <w:r w:rsidRPr="00493D83">
        <w:rPr>
          <w:rFonts w:ascii="Calibri" w:hAnsi="Calibri" w:cs="Calibri"/>
          <w:color w:val="000000"/>
          <w:sz w:val="28"/>
          <w:szCs w:val="28"/>
        </w:rPr>
        <w:t>se supune dezbaterii autorităţii publice locale deliberative </w:t>
      </w:r>
      <w:r w:rsidRPr="00EF7891">
        <w:rPr>
          <w:rFonts w:ascii="Calibri" w:hAnsi="Calibri" w:cs="Calibri"/>
          <w:color w:val="000000"/>
          <w:sz w:val="28"/>
        </w:rPr>
        <w:t xml:space="preserve">Proiectul de hotarare privind aprobarea </w:t>
      </w:r>
      <w:r w:rsidRPr="004033A8">
        <w:rPr>
          <w:sz w:val="28"/>
          <w:szCs w:val="28"/>
        </w:rPr>
        <w:t xml:space="preserve">  Strategiei de  dezvoltare  a serviciilor sociale la nivelul Primariei orasului Jibou –Directia de asistenta  sociala pentru perioada 2019-202</w:t>
      </w:r>
      <w:r>
        <w:rPr>
          <w:sz w:val="28"/>
          <w:szCs w:val="28"/>
        </w:rPr>
        <w:t>3</w:t>
      </w:r>
      <w:r w:rsidRPr="00493D83">
        <w:rPr>
          <w:rFonts w:ascii="Calibri" w:hAnsi="Calibri" w:cs="Calibri"/>
          <w:color w:val="000000"/>
          <w:sz w:val="28"/>
          <w:szCs w:val="28"/>
        </w:rPr>
        <w:t xml:space="preserve">, în baza raportului de specialitate și expunerii de </w:t>
      </w:r>
      <w:r w:rsidRPr="00EF7891">
        <w:rPr>
          <w:rFonts w:ascii="Calibri" w:hAnsi="Calibri" w:cs="Calibri"/>
          <w:color w:val="000000"/>
          <w:sz w:val="28"/>
          <w:szCs w:val="28"/>
        </w:rPr>
        <w:t>motive cu documentaţia aferentă.</w:t>
      </w:r>
    </w:p>
    <w:p w:rsidR="002A0483" w:rsidRPr="00493D83" w:rsidRDefault="002A0483" w:rsidP="002A0483">
      <w:pPr>
        <w:shd w:val="clear" w:color="auto" w:fill="FFFFFF"/>
        <w:spacing w:after="0" w:line="408" w:lineRule="atLeast"/>
        <w:ind w:firstLine="708"/>
        <w:jc w:val="both"/>
        <w:rPr>
          <w:rFonts w:ascii="Times New Roman" w:eastAsia="Times New Roman" w:hAnsi="Times New Roman" w:cs="Times New Roman"/>
          <w:color w:val="000000"/>
          <w:sz w:val="24"/>
          <w:szCs w:val="24"/>
        </w:rPr>
      </w:pPr>
      <w:r w:rsidRPr="00EF7891">
        <w:rPr>
          <w:rFonts w:ascii="Calibri" w:eastAsia="Times New Roman" w:hAnsi="Calibri" w:cs="Calibri"/>
          <w:color w:val="000000"/>
          <w:sz w:val="28"/>
          <w:szCs w:val="28"/>
        </w:rPr>
        <w:t xml:space="preserve">Proiectul de hotarare , raportul de specialitate si expunerea de motive  </w:t>
      </w:r>
      <w:r w:rsidRPr="00493D83">
        <w:rPr>
          <w:rFonts w:ascii="Calibri" w:eastAsia="Times New Roman" w:hAnsi="Calibri" w:cs="Calibri"/>
          <w:color w:val="000000"/>
          <w:sz w:val="28"/>
          <w:szCs w:val="28"/>
        </w:rPr>
        <w:t xml:space="preserve"> se postează pe site-ul instituţiei</w:t>
      </w:r>
      <w:r w:rsidRPr="00EF7891">
        <w:rPr>
          <w:rFonts w:ascii="Calibri" w:eastAsia="Times New Roman" w:hAnsi="Calibri" w:cs="Calibri"/>
          <w:color w:val="000000"/>
          <w:sz w:val="28"/>
          <w:szCs w:val="28"/>
        </w:rPr>
        <w:t xml:space="preserve"> wwwprimariajibou</w:t>
      </w:r>
      <w:r w:rsidRPr="00EF7891">
        <w:rPr>
          <w:rFonts w:ascii="Calibri" w:eastAsia="Times New Roman" w:hAnsi="Calibri" w:cs="Calibri"/>
          <w:bCs/>
          <w:color w:val="000000"/>
          <w:sz w:val="28"/>
        </w:rPr>
        <w:t xml:space="preserve">.ro </w:t>
      </w:r>
      <w:r w:rsidRPr="00493D83">
        <w:rPr>
          <w:rFonts w:ascii="Calibri" w:eastAsia="Times New Roman" w:hAnsi="Calibri" w:cs="Calibri"/>
          <w:color w:val="000000"/>
          <w:sz w:val="28"/>
          <w:szCs w:val="28"/>
        </w:rPr>
        <w:t>și se afișea</w:t>
      </w:r>
      <w:r w:rsidRPr="00EF7891">
        <w:rPr>
          <w:rFonts w:ascii="Calibri" w:eastAsia="Times New Roman" w:hAnsi="Calibri" w:cs="Calibri"/>
          <w:color w:val="000000"/>
          <w:sz w:val="28"/>
          <w:szCs w:val="28"/>
        </w:rPr>
        <w:t xml:space="preserve">ză la sediul Primăriei orasului Jibou </w:t>
      </w:r>
      <w:r w:rsidRPr="00493D83">
        <w:rPr>
          <w:rFonts w:ascii="Calibri" w:eastAsia="Times New Roman" w:hAnsi="Calibri" w:cs="Calibri"/>
          <w:color w:val="000000"/>
          <w:sz w:val="28"/>
          <w:szCs w:val="28"/>
        </w:rPr>
        <w:t>.</w:t>
      </w:r>
    </w:p>
    <w:p w:rsidR="002A0483" w:rsidRPr="00EF7891" w:rsidRDefault="002A0483" w:rsidP="002A0483">
      <w:pPr>
        <w:shd w:val="clear" w:color="auto" w:fill="FFFFFF"/>
        <w:spacing w:after="0" w:line="408" w:lineRule="atLeast"/>
        <w:ind w:firstLine="708"/>
        <w:jc w:val="both"/>
        <w:rPr>
          <w:rFonts w:ascii="Calibri" w:eastAsia="Times New Roman" w:hAnsi="Calibri" w:cs="Calibri"/>
          <w:color w:val="000000"/>
          <w:sz w:val="28"/>
          <w:szCs w:val="28"/>
        </w:rPr>
      </w:pPr>
      <w:r w:rsidRPr="00EF7891">
        <w:rPr>
          <w:rFonts w:ascii="Calibri" w:eastAsia="Times New Roman" w:hAnsi="Calibri" w:cs="Calibri"/>
          <w:color w:val="000000"/>
          <w:sz w:val="28"/>
          <w:szCs w:val="28"/>
        </w:rPr>
        <w:t>Persoanele interesate  pot sa transmita  recomandari, propuneri şi sugestii sau opinii în scris la sediul Primariei orasului JIBOU  sau prin poştă electronică</w:t>
      </w:r>
      <w:r w:rsidRPr="00493D83">
        <w:rPr>
          <w:rFonts w:ascii="Calibri" w:eastAsia="Times New Roman" w:hAnsi="Calibri" w:cs="Calibri"/>
          <w:color w:val="000000"/>
          <w:sz w:val="28"/>
          <w:szCs w:val="28"/>
        </w:rPr>
        <w:t xml:space="preserve"> cu privire la actul normativ </w:t>
      </w:r>
      <w:r w:rsidRPr="00EF7891">
        <w:rPr>
          <w:rFonts w:ascii="Calibri" w:eastAsia="Times New Roman" w:hAnsi="Calibri" w:cs="Calibri"/>
          <w:color w:val="000000"/>
          <w:sz w:val="28"/>
          <w:szCs w:val="28"/>
        </w:rPr>
        <w:t xml:space="preserve">  mai sus </w:t>
      </w:r>
      <w:r w:rsidRPr="00493D83">
        <w:rPr>
          <w:rFonts w:ascii="Calibri" w:eastAsia="Times New Roman" w:hAnsi="Calibri" w:cs="Calibri"/>
          <w:color w:val="000000"/>
          <w:sz w:val="28"/>
          <w:szCs w:val="28"/>
        </w:rPr>
        <w:t>prezentat</w:t>
      </w:r>
      <w:r>
        <w:rPr>
          <w:rFonts w:ascii="Calibri" w:eastAsia="Times New Roman" w:hAnsi="Calibri" w:cs="Calibri"/>
          <w:color w:val="000000"/>
          <w:sz w:val="28"/>
          <w:szCs w:val="28"/>
        </w:rPr>
        <w:t xml:space="preserve"> pana la data de 20.</w:t>
      </w:r>
      <w:r w:rsidRPr="00EF7891">
        <w:rPr>
          <w:rFonts w:ascii="Calibri" w:eastAsia="Times New Roman" w:hAnsi="Calibri" w:cs="Calibri"/>
          <w:color w:val="000000"/>
          <w:sz w:val="28"/>
          <w:szCs w:val="28"/>
        </w:rPr>
        <w:t>.03.2019</w:t>
      </w:r>
    </w:p>
    <w:p w:rsidR="002A0483" w:rsidRPr="00493D83" w:rsidRDefault="002A0483" w:rsidP="002A0483">
      <w:pPr>
        <w:shd w:val="clear" w:color="auto" w:fill="FFFFFF"/>
        <w:spacing w:after="0" w:line="408" w:lineRule="atLeast"/>
        <w:ind w:firstLine="708"/>
        <w:jc w:val="both"/>
        <w:rPr>
          <w:rFonts w:ascii="Calibri" w:eastAsia="Times New Roman" w:hAnsi="Calibri" w:cs="Calibri"/>
          <w:color w:val="000000"/>
          <w:sz w:val="28"/>
          <w:szCs w:val="28"/>
        </w:rPr>
      </w:pPr>
      <w:r w:rsidRPr="00EF7891">
        <w:rPr>
          <w:rFonts w:ascii="Calibri" w:eastAsia="Times New Roman" w:hAnsi="Calibri" w:cs="Calibri"/>
          <w:color w:val="000000"/>
          <w:sz w:val="28"/>
          <w:szCs w:val="28"/>
        </w:rPr>
        <w:t xml:space="preserve"> </w:t>
      </w:r>
      <w:r w:rsidRPr="00493D83">
        <w:rPr>
          <w:rFonts w:ascii="Calibri" w:eastAsia="Times New Roman" w:hAnsi="Calibri" w:cs="Calibri"/>
          <w:color w:val="000000"/>
          <w:sz w:val="28"/>
          <w:szCs w:val="28"/>
        </w:rPr>
        <w:t xml:space="preserve"> </w:t>
      </w:r>
    </w:p>
    <w:p w:rsidR="002A0483" w:rsidRPr="00EF7891" w:rsidRDefault="002A0483" w:rsidP="002A0483">
      <w:pPr>
        <w:shd w:val="clear" w:color="auto" w:fill="FFFFFF"/>
        <w:spacing w:after="0" w:line="408" w:lineRule="atLeast"/>
        <w:rPr>
          <w:rFonts w:ascii="Calibri" w:eastAsia="Times New Roman" w:hAnsi="Calibri" w:cs="Calibri"/>
          <w:color w:val="000000"/>
          <w:sz w:val="28"/>
          <w:szCs w:val="28"/>
        </w:rPr>
      </w:pPr>
      <w:r w:rsidRPr="00493D83">
        <w:rPr>
          <w:rFonts w:ascii="Calibri" w:eastAsia="Times New Roman" w:hAnsi="Calibri" w:cs="Calibri"/>
          <w:color w:val="000000"/>
          <w:sz w:val="28"/>
          <w:szCs w:val="28"/>
        </w:rPr>
        <w:t xml:space="preserve">           Persoană de contact: </w:t>
      </w:r>
      <w:r w:rsidRPr="00EF7891">
        <w:rPr>
          <w:rFonts w:ascii="Calibri" w:eastAsia="Times New Roman" w:hAnsi="Calibri" w:cs="Calibri"/>
          <w:color w:val="000000"/>
          <w:sz w:val="28"/>
          <w:szCs w:val="28"/>
        </w:rPr>
        <w:t xml:space="preserve"> doamna Pintican Simida  consilier –Directia de asistenta sociala  tel: 0260</w:t>
      </w:r>
      <w:r w:rsidRPr="00493D83">
        <w:rPr>
          <w:rFonts w:ascii="Calibri" w:eastAsia="Times New Roman" w:hAnsi="Calibri" w:cs="Calibri"/>
          <w:color w:val="000000"/>
          <w:sz w:val="28"/>
          <w:szCs w:val="28"/>
        </w:rPr>
        <w:t>-</w:t>
      </w:r>
      <w:r w:rsidRPr="00EF7891">
        <w:rPr>
          <w:rFonts w:ascii="Calibri" w:eastAsia="Times New Roman" w:hAnsi="Calibri" w:cs="Calibri"/>
          <w:color w:val="000000"/>
          <w:sz w:val="28"/>
          <w:szCs w:val="28"/>
        </w:rPr>
        <w:t xml:space="preserve"> 644713  ;0260  644558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SECRETAR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Opris Maria</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Pr="00493D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pStyle w:val="Frspaiere"/>
      </w:pPr>
    </w:p>
    <w:p w:rsidR="002A0483" w:rsidRPr="007F10D7" w:rsidRDefault="002A0483" w:rsidP="002A0483">
      <w:pPr>
        <w:pStyle w:val="Frspaiere"/>
        <w:rPr>
          <w:sz w:val="28"/>
          <w:szCs w:val="28"/>
        </w:rPr>
      </w:pPr>
      <w:r w:rsidRPr="007F10D7">
        <w:rPr>
          <w:sz w:val="28"/>
          <w:szCs w:val="28"/>
        </w:rPr>
        <w:t>ROMÂNIA                                       PROIECT DE HOTARARE</w:t>
      </w:r>
    </w:p>
    <w:p w:rsidR="002A0483" w:rsidRPr="007F10D7" w:rsidRDefault="002A0483" w:rsidP="002A0483">
      <w:pPr>
        <w:pStyle w:val="Frspaiere"/>
        <w:rPr>
          <w:sz w:val="28"/>
          <w:szCs w:val="28"/>
        </w:rPr>
      </w:pPr>
      <w:r w:rsidRPr="007F10D7">
        <w:rPr>
          <w:sz w:val="28"/>
          <w:szCs w:val="28"/>
        </w:rPr>
        <w:t xml:space="preserve">JUDETUL SALAJ </w:t>
      </w:r>
    </w:p>
    <w:p w:rsidR="002A0483" w:rsidRPr="007F10D7" w:rsidRDefault="002A0483" w:rsidP="002A0483">
      <w:pPr>
        <w:pStyle w:val="Frspaiere"/>
        <w:rPr>
          <w:sz w:val="28"/>
          <w:szCs w:val="28"/>
        </w:rPr>
      </w:pPr>
      <w:r w:rsidRPr="007F10D7">
        <w:rPr>
          <w:sz w:val="28"/>
          <w:szCs w:val="28"/>
        </w:rPr>
        <w:t xml:space="preserve">ORASUL JIBOU </w:t>
      </w:r>
    </w:p>
    <w:p w:rsidR="002A0483" w:rsidRPr="006136DB" w:rsidRDefault="002A0483" w:rsidP="002A0483">
      <w:pPr>
        <w:pStyle w:val="Frspaiere"/>
        <w:rPr>
          <w:sz w:val="28"/>
          <w:szCs w:val="28"/>
        </w:rPr>
      </w:pPr>
      <w:r w:rsidRPr="007F10D7">
        <w:rPr>
          <w:sz w:val="28"/>
          <w:szCs w:val="28"/>
        </w:rPr>
        <w:t xml:space="preserve">CONSILIUL LOCAL </w:t>
      </w:r>
    </w:p>
    <w:p w:rsidR="002A0483" w:rsidRPr="007F10D7" w:rsidRDefault="002A0483" w:rsidP="002A0483">
      <w:pPr>
        <w:pStyle w:val="Titlu2"/>
        <w:shd w:val="clear" w:color="auto" w:fill="FFFFFF"/>
        <w:spacing w:before="0" w:beforeAutospacing="0" w:after="188" w:afterAutospacing="0"/>
        <w:ind w:left="-54"/>
        <w:rPr>
          <w:b w:val="0"/>
          <w:sz w:val="28"/>
          <w:szCs w:val="28"/>
        </w:rPr>
      </w:pPr>
      <w:r w:rsidRPr="007F10D7">
        <w:rPr>
          <w:b w:val="0"/>
          <w:sz w:val="28"/>
          <w:szCs w:val="28"/>
        </w:rPr>
        <w:t xml:space="preserve">                                      HOTARAREA  NR </w:t>
      </w:r>
    </w:p>
    <w:p w:rsidR="002A0483" w:rsidRPr="007F10D7" w:rsidRDefault="002A0483" w:rsidP="002A0483">
      <w:pPr>
        <w:pStyle w:val="Titlu2"/>
        <w:shd w:val="clear" w:color="auto" w:fill="FFFFFF"/>
        <w:spacing w:before="0" w:beforeAutospacing="0" w:after="188" w:afterAutospacing="0"/>
        <w:ind w:left="-54"/>
        <w:rPr>
          <w:b w:val="0"/>
          <w:sz w:val="28"/>
          <w:szCs w:val="28"/>
        </w:rPr>
      </w:pPr>
      <w:r w:rsidRPr="007F10D7">
        <w:rPr>
          <w:b w:val="0"/>
          <w:sz w:val="28"/>
          <w:szCs w:val="28"/>
        </w:rPr>
        <w:t xml:space="preserve">                                       din                03. 2019</w:t>
      </w:r>
    </w:p>
    <w:p w:rsidR="002A0483" w:rsidRPr="007F10D7" w:rsidRDefault="002A0483" w:rsidP="002A0483">
      <w:pPr>
        <w:pStyle w:val="Titlu2"/>
        <w:shd w:val="clear" w:color="auto" w:fill="FFFFFF"/>
        <w:spacing w:before="0" w:beforeAutospacing="0" w:after="188" w:afterAutospacing="0"/>
        <w:ind w:left="-54"/>
        <w:rPr>
          <w:b w:val="0"/>
          <w:sz w:val="28"/>
          <w:szCs w:val="28"/>
        </w:rPr>
      </w:pPr>
      <w:r w:rsidRPr="007F10D7">
        <w:rPr>
          <w:b w:val="0"/>
          <w:sz w:val="28"/>
          <w:szCs w:val="28"/>
        </w:rPr>
        <w:t xml:space="preserve"> privind aprobarea Planului anual de acţiune privind serv</w:t>
      </w:r>
      <w:r>
        <w:rPr>
          <w:b w:val="0"/>
          <w:sz w:val="28"/>
          <w:szCs w:val="28"/>
        </w:rPr>
        <w:t>iciile sociale  pentru anul 2019</w:t>
      </w:r>
    </w:p>
    <w:p w:rsidR="002A0483" w:rsidRPr="007F10D7" w:rsidRDefault="002A0483" w:rsidP="002A0483">
      <w:pPr>
        <w:pStyle w:val="Frspaiere"/>
        <w:rPr>
          <w:sz w:val="28"/>
          <w:szCs w:val="28"/>
        </w:rPr>
      </w:pPr>
      <w:r w:rsidRPr="007F10D7">
        <w:rPr>
          <w:sz w:val="28"/>
          <w:szCs w:val="28"/>
        </w:rPr>
        <w:t xml:space="preserve">Consiliul local al orasului JIBOU </w:t>
      </w:r>
    </w:p>
    <w:p w:rsidR="002A0483" w:rsidRPr="007F10D7" w:rsidRDefault="002A0483" w:rsidP="002A0483">
      <w:pPr>
        <w:pStyle w:val="Frspaiere"/>
        <w:rPr>
          <w:sz w:val="28"/>
          <w:szCs w:val="28"/>
        </w:rPr>
      </w:pPr>
      <w:r w:rsidRPr="007F10D7">
        <w:rPr>
          <w:sz w:val="28"/>
          <w:szCs w:val="28"/>
        </w:rPr>
        <w:t xml:space="preserve">   Avand in vedere </w:t>
      </w:r>
    </w:p>
    <w:p w:rsidR="002A0483" w:rsidRPr="007F10D7" w:rsidRDefault="002A0483" w:rsidP="002A0483">
      <w:pPr>
        <w:pStyle w:val="Frspaiere"/>
        <w:rPr>
          <w:sz w:val="28"/>
          <w:szCs w:val="28"/>
        </w:rPr>
      </w:pPr>
      <w:r w:rsidRPr="007F10D7">
        <w:rPr>
          <w:sz w:val="28"/>
          <w:szCs w:val="28"/>
        </w:rPr>
        <w:t xml:space="preserve">- raportul de specialitate   nr 809/22.01 2019 al Directiei  de asistenta sociala </w:t>
      </w:r>
      <w:r>
        <w:rPr>
          <w:sz w:val="28"/>
          <w:szCs w:val="28"/>
        </w:rPr>
        <w:t>,expunerea de motive a domnului primar</w:t>
      </w:r>
    </w:p>
    <w:p w:rsidR="002A0483" w:rsidRPr="007F10D7" w:rsidRDefault="002A0483" w:rsidP="002A0483">
      <w:pPr>
        <w:pStyle w:val="Frspaiere"/>
        <w:rPr>
          <w:sz w:val="28"/>
          <w:szCs w:val="28"/>
        </w:rPr>
      </w:pPr>
      <w:r w:rsidRPr="007F10D7">
        <w:rPr>
          <w:sz w:val="28"/>
          <w:szCs w:val="28"/>
        </w:rPr>
        <w:t xml:space="preserve"> - Legea asistenței sociale nr. 292/2011, cu modificările și completările</w:t>
      </w:r>
    </w:p>
    <w:p w:rsidR="002A0483" w:rsidRPr="007F10D7" w:rsidRDefault="002A0483" w:rsidP="002A0483">
      <w:pPr>
        <w:pStyle w:val="Frspaiere"/>
        <w:rPr>
          <w:sz w:val="28"/>
          <w:szCs w:val="28"/>
        </w:rPr>
      </w:pPr>
      <w:r w:rsidRPr="007F10D7">
        <w:rPr>
          <w:sz w:val="28"/>
          <w:szCs w:val="28"/>
        </w:rPr>
        <w:t xml:space="preserve">-  Ordinul nr. 1086/2018 privind aprobarea modelului-cadru al Planului anual de acțiune privind serviciile sociale administrate și finanțate din bugetul consiliului județean/consiliului local/Consiliului General al Municipiului București </w:t>
      </w:r>
    </w:p>
    <w:p w:rsidR="002A0483" w:rsidRPr="007F10D7" w:rsidRDefault="002A0483" w:rsidP="002A0483">
      <w:pPr>
        <w:pStyle w:val="Frspaiere"/>
        <w:rPr>
          <w:sz w:val="28"/>
          <w:szCs w:val="28"/>
        </w:rPr>
      </w:pPr>
      <w:r w:rsidRPr="007F10D7">
        <w:rPr>
          <w:sz w:val="28"/>
          <w:szCs w:val="28"/>
        </w:rPr>
        <w:t xml:space="preserve">- Legea nr. 52/2003 privind transparenţa decizională în administraţia publică, republicată </w:t>
      </w:r>
    </w:p>
    <w:p w:rsidR="002A0483" w:rsidRPr="007F10D7" w:rsidRDefault="002A0483" w:rsidP="002A0483">
      <w:pPr>
        <w:pStyle w:val="Titlu2"/>
        <w:shd w:val="clear" w:color="auto" w:fill="FFFFFF"/>
        <w:spacing w:before="0" w:beforeAutospacing="0" w:after="188" w:afterAutospacing="0"/>
        <w:rPr>
          <w:b w:val="0"/>
          <w:sz w:val="28"/>
          <w:szCs w:val="28"/>
        </w:rPr>
      </w:pPr>
      <w:r w:rsidRPr="007F10D7">
        <w:rPr>
          <w:sz w:val="28"/>
          <w:szCs w:val="28"/>
        </w:rPr>
        <w:t>- art 36 alin 2 lit d , art 36 alin 6 lit a pct 1,2  , art 45 ( 1 )</w:t>
      </w:r>
      <w:r w:rsidRPr="007F10D7">
        <w:rPr>
          <w:b w:val="0"/>
          <w:sz w:val="28"/>
          <w:szCs w:val="28"/>
        </w:rPr>
        <w:t>din Legea administrației publice locale nr. 215/2001 legea administratiei publice locale .</w:t>
      </w:r>
    </w:p>
    <w:p w:rsidR="002A0483" w:rsidRPr="007F10D7" w:rsidRDefault="002A0483" w:rsidP="002A0483">
      <w:pPr>
        <w:pStyle w:val="Frspaiere"/>
        <w:rPr>
          <w:sz w:val="28"/>
          <w:szCs w:val="28"/>
        </w:rPr>
      </w:pPr>
      <w:r w:rsidRPr="007F10D7">
        <w:rPr>
          <w:sz w:val="28"/>
          <w:szCs w:val="28"/>
        </w:rPr>
        <w:t xml:space="preserve">                            </w:t>
      </w:r>
      <w:r>
        <w:rPr>
          <w:sz w:val="28"/>
          <w:szCs w:val="28"/>
        </w:rPr>
        <w:t xml:space="preserve">               </w:t>
      </w:r>
      <w:r w:rsidRPr="007F10D7">
        <w:rPr>
          <w:sz w:val="28"/>
          <w:szCs w:val="28"/>
        </w:rPr>
        <w:t xml:space="preserve"> HOTARASTE </w:t>
      </w:r>
    </w:p>
    <w:p w:rsidR="002A0483" w:rsidRDefault="002A0483" w:rsidP="002A0483">
      <w:pPr>
        <w:pStyle w:val="Frspaiere"/>
        <w:rPr>
          <w:sz w:val="28"/>
          <w:szCs w:val="28"/>
        </w:rPr>
      </w:pPr>
      <w:r w:rsidRPr="007F10D7">
        <w:rPr>
          <w:sz w:val="28"/>
          <w:szCs w:val="28"/>
        </w:rPr>
        <w:t>Art 1</w:t>
      </w:r>
      <w:r>
        <w:rPr>
          <w:sz w:val="28"/>
          <w:szCs w:val="28"/>
        </w:rPr>
        <w:t xml:space="preserve">- </w:t>
      </w:r>
      <w:r w:rsidRPr="007F10D7">
        <w:rPr>
          <w:sz w:val="28"/>
          <w:szCs w:val="28"/>
        </w:rPr>
        <w:t xml:space="preserve"> Se aproba Planul anual de acţiune privind serviciile sociale  pentru anul 2019</w:t>
      </w:r>
      <w:r>
        <w:rPr>
          <w:sz w:val="28"/>
          <w:szCs w:val="28"/>
        </w:rPr>
        <w:t xml:space="preserve"> ,conform anexei .</w:t>
      </w:r>
    </w:p>
    <w:p w:rsidR="002A0483" w:rsidRDefault="002A0483" w:rsidP="002A0483">
      <w:pPr>
        <w:pStyle w:val="Frspaiere"/>
        <w:rPr>
          <w:sz w:val="28"/>
          <w:szCs w:val="28"/>
        </w:rPr>
      </w:pPr>
      <w:r>
        <w:rPr>
          <w:sz w:val="28"/>
          <w:szCs w:val="28"/>
        </w:rPr>
        <w:t>Art 2. –Prezenta se publica pe site-ul institutiei  si la Primarie la  afisier.</w:t>
      </w:r>
    </w:p>
    <w:p w:rsidR="002A0483" w:rsidRDefault="002A0483" w:rsidP="002A0483">
      <w:pPr>
        <w:pStyle w:val="Frspaiere"/>
        <w:rPr>
          <w:sz w:val="28"/>
          <w:szCs w:val="28"/>
        </w:rPr>
      </w:pPr>
    </w:p>
    <w:p w:rsidR="002A0483" w:rsidRDefault="002A0483" w:rsidP="002A0483">
      <w:pPr>
        <w:pStyle w:val="Frspaiere"/>
        <w:rPr>
          <w:sz w:val="28"/>
          <w:szCs w:val="28"/>
        </w:rPr>
      </w:pPr>
      <w:r>
        <w:rPr>
          <w:sz w:val="28"/>
          <w:szCs w:val="28"/>
        </w:rPr>
        <w:t xml:space="preserve">                        INITIATOR </w:t>
      </w:r>
      <w:r w:rsidRPr="007F10D7">
        <w:rPr>
          <w:sz w:val="28"/>
          <w:szCs w:val="28"/>
        </w:rPr>
        <w:t>PROIECT</w:t>
      </w:r>
    </w:p>
    <w:p w:rsidR="002A0483" w:rsidRDefault="002A0483" w:rsidP="002A0483">
      <w:pPr>
        <w:pStyle w:val="Frspaiere"/>
        <w:rPr>
          <w:sz w:val="28"/>
          <w:szCs w:val="28"/>
        </w:rPr>
      </w:pPr>
      <w:r>
        <w:rPr>
          <w:sz w:val="28"/>
          <w:szCs w:val="28"/>
        </w:rPr>
        <w:t xml:space="preserve">                            PRIMAR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sz w:val="28"/>
          <w:szCs w:val="28"/>
        </w:rPr>
        <w:t xml:space="preserve">                      Ing. Ghiurco Dan                      Vizat legalitatea  </w:t>
      </w:r>
      <w:r>
        <w:rPr>
          <w:rFonts w:ascii="Calibri" w:eastAsia="Times New Roman" w:hAnsi="Calibri" w:cs="Calibri"/>
          <w:color w:val="000000"/>
          <w:sz w:val="28"/>
          <w:szCs w:val="28"/>
        </w:rPr>
        <w:t xml:space="preserve">  SECRETAR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Opris Maria</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Pr="003D3D51" w:rsidRDefault="002A0483" w:rsidP="002A0483">
      <w:pPr>
        <w:pStyle w:val="Frspaiere"/>
      </w:pPr>
      <w:r w:rsidRPr="003D3D51">
        <w:lastRenderedPageBreak/>
        <w:t xml:space="preserve">ROMÂNIA                                    </w:t>
      </w:r>
    </w:p>
    <w:p w:rsidR="002A0483" w:rsidRPr="003D3D51" w:rsidRDefault="002A0483" w:rsidP="002A0483">
      <w:pPr>
        <w:pStyle w:val="Frspaiere"/>
      </w:pPr>
      <w:r w:rsidRPr="003D3D51">
        <w:t xml:space="preserve">JUDETUL SALAJ </w:t>
      </w:r>
    </w:p>
    <w:p w:rsidR="002A0483" w:rsidRPr="003D3D51" w:rsidRDefault="002A0483" w:rsidP="002A0483">
      <w:pPr>
        <w:pStyle w:val="Frspaiere"/>
      </w:pPr>
      <w:r w:rsidRPr="003D3D51">
        <w:t xml:space="preserve">ORASUL JIBOU </w:t>
      </w:r>
    </w:p>
    <w:p w:rsidR="002A0483" w:rsidRDefault="002A0483" w:rsidP="002A0483">
      <w:pPr>
        <w:pStyle w:val="Frspaiere"/>
      </w:pPr>
      <w:r w:rsidRPr="003D3D51">
        <w:t>PRIMAR</w:t>
      </w:r>
    </w:p>
    <w:p w:rsidR="002A0483" w:rsidRPr="003D3D51" w:rsidRDefault="002A0483" w:rsidP="002A0483">
      <w:pPr>
        <w:pStyle w:val="Frspaiere"/>
      </w:pPr>
      <w:r>
        <w:t>Nr. 2658/07.03.2019</w:t>
      </w:r>
      <w:r w:rsidRPr="003D3D51">
        <w:t xml:space="preserve"> </w:t>
      </w:r>
    </w:p>
    <w:p w:rsidR="002A0483" w:rsidRPr="003D3D51" w:rsidRDefault="002A0483" w:rsidP="002A0483">
      <w:pPr>
        <w:pStyle w:val="Frspaiere"/>
      </w:pPr>
    </w:p>
    <w:p w:rsidR="002A0483" w:rsidRPr="003D3D51" w:rsidRDefault="002A0483" w:rsidP="002A0483">
      <w:pPr>
        <w:shd w:val="clear" w:color="auto" w:fill="FFFFFF"/>
        <w:spacing w:after="0" w:line="408" w:lineRule="atLeast"/>
        <w:rPr>
          <w:rFonts w:ascii="Calibri" w:eastAsia="Times New Roman" w:hAnsi="Calibri" w:cs="Calibri"/>
          <w:color w:val="000000"/>
        </w:rPr>
      </w:pPr>
    </w:p>
    <w:p w:rsidR="002A0483" w:rsidRPr="003D3D51" w:rsidRDefault="002A0483" w:rsidP="002A0483">
      <w:pPr>
        <w:shd w:val="clear" w:color="auto" w:fill="FFFFFF"/>
        <w:spacing w:after="0" w:line="408" w:lineRule="atLeast"/>
        <w:rPr>
          <w:rFonts w:ascii="Calibri" w:eastAsia="Times New Roman" w:hAnsi="Calibri" w:cs="Calibri"/>
          <w:color w:val="000000"/>
        </w:rPr>
      </w:pPr>
      <w:r w:rsidRPr="003D3D51">
        <w:rPr>
          <w:rFonts w:ascii="Calibri" w:eastAsia="Times New Roman" w:hAnsi="Calibri" w:cs="Calibri"/>
          <w:color w:val="000000"/>
        </w:rPr>
        <w:t xml:space="preserve">              </w:t>
      </w:r>
      <w:r>
        <w:rPr>
          <w:rFonts w:ascii="Calibri" w:eastAsia="Times New Roman" w:hAnsi="Calibri" w:cs="Calibri"/>
          <w:color w:val="000000"/>
        </w:rPr>
        <w:t xml:space="preserve">              </w:t>
      </w:r>
      <w:r w:rsidRPr="003D3D51">
        <w:rPr>
          <w:rFonts w:ascii="Calibri" w:eastAsia="Times New Roman" w:hAnsi="Calibri" w:cs="Calibri"/>
          <w:color w:val="000000"/>
        </w:rPr>
        <w:t xml:space="preserve">      EXPUNERE  DE MOTIVE LA </w:t>
      </w:r>
      <w:r w:rsidRPr="003D3D51">
        <w:t xml:space="preserve"> PROIECTUL  DE HOTARARE</w:t>
      </w:r>
    </w:p>
    <w:p w:rsidR="002A0483" w:rsidRPr="003D3D51" w:rsidRDefault="002A0483" w:rsidP="002A0483">
      <w:pPr>
        <w:pStyle w:val="Titlu2"/>
        <w:shd w:val="clear" w:color="auto" w:fill="FFFFFF"/>
        <w:spacing w:before="0" w:beforeAutospacing="0" w:after="188" w:afterAutospacing="0"/>
        <w:ind w:left="-54"/>
        <w:rPr>
          <w:b w:val="0"/>
          <w:sz w:val="22"/>
          <w:szCs w:val="22"/>
        </w:rPr>
      </w:pPr>
      <w:r w:rsidRPr="003D3D51">
        <w:rPr>
          <w:b w:val="0"/>
          <w:sz w:val="22"/>
          <w:szCs w:val="22"/>
        </w:rPr>
        <w:t>privind aprobarea  Strategiei de  dezvoltare  a serviciilor sociale la nivelul Primariei orasului Jibou –Directia de asistenta  sociala pentru perioada 2019-2023</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r w:rsidRPr="00876379">
        <w:t>Strategia  de  dezvoltare  a serviciilor sociale la nivelul Primariei orasului Jibou –Directia de asistenta  sociala pentru perioada 2019-2023  raspunde unor probleme identificate la nivelul unitatii administrativ teritoriale ,probleme care se regasesc in marea lor majoritate si in alte comunitati din  tara noastra.In continuare  vom reda  proble</w:t>
      </w:r>
      <w:r>
        <w:t xml:space="preserve">mele pe care le am identificat </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 xml:space="preserve">- </w:t>
      </w:r>
      <w:r w:rsidRPr="00453C28">
        <w:rPr>
          <w:rFonts w:ascii="Cambria" w:eastAsia="Calibri" w:hAnsi="Cambria" w:cs="CIDFont+F1"/>
          <w:color w:val="000000"/>
          <w:sz w:val="20"/>
          <w:szCs w:val="20"/>
        </w:rPr>
        <w:t>Lipsa locurilor de muncă pentru tinerii absolvenţi fapt care a determinat emigrarea acestora în străinătate la munci ocazionale şi chiar la munci permanente calificate dintre care şi mulţi specialişti de înaltă calificare. Reîntoarcerea lor în localitate se limitează la vizite. Categoria copiilor „rămaşi singuri acasă” a crescut din acest motiv în ultimii ani.</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w:t>
      </w:r>
      <w:r w:rsidRPr="00453C28">
        <w:rPr>
          <w:rFonts w:ascii="Cambria" w:eastAsia="Calibri" w:hAnsi="Cambria" w:cs="CIDFont+F1"/>
          <w:color w:val="000000"/>
          <w:sz w:val="20"/>
          <w:szCs w:val="20"/>
        </w:rPr>
        <w:t xml:space="preserve"> Existenţa cazurilor de copii neglijaţi, abuzaţi, exploataţi datorită problemelor economice, medicale sau al nivelului educativ scăzut din partea reprezentanţilor legali ai copiilor. Neglijarea copilului este asociată de o serie de probleme sau cu neasigurarea unor nevoi ale acestora: </w:t>
      </w:r>
      <w:r w:rsidRPr="00453C28">
        <w:rPr>
          <w:rFonts w:ascii="Cambria" w:eastAsia="Calibri" w:hAnsi="Cambria" w:cs="CIDFont+F7"/>
          <w:color w:val="000000"/>
          <w:sz w:val="20"/>
          <w:szCs w:val="20"/>
        </w:rPr>
        <w:t xml:space="preserve">neglijare alimentară </w:t>
      </w:r>
      <w:r w:rsidRPr="00453C28">
        <w:rPr>
          <w:rFonts w:ascii="Cambria" w:eastAsia="Calibri" w:hAnsi="Cambria" w:cs="CIDFont+F1"/>
          <w:color w:val="000000"/>
          <w:sz w:val="20"/>
          <w:szCs w:val="20"/>
        </w:rPr>
        <w:t xml:space="preserve">(privarea de hrană, absenţa mai multor categorii de alimente necesare creşterii, mese neregulate, etc.), </w:t>
      </w:r>
      <w:r w:rsidRPr="00453C28">
        <w:rPr>
          <w:rFonts w:ascii="Cambria" w:eastAsia="Calibri" w:hAnsi="Cambria" w:cs="CIDFont+F7"/>
          <w:color w:val="000000"/>
          <w:sz w:val="20"/>
          <w:szCs w:val="20"/>
        </w:rPr>
        <w:t xml:space="preserve">neglijare vestimentară </w:t>
      </w:r>
      <w:r w:rsidRPr="00453C28">
        <w:rPr>
          <w:rFonts w:ascii="Cambria" w:eastAsia="Calibri" w:hAnsi="Cambria" w:cs="CIDFont+F8"/>
          <w:color w:val="000000"/>
          <w:sz w:val="20"/>
          <w:szCs w:val="20"/>
        </w:rPr>
        <w:t>(</w:t>
      </w:r>
      <w:r w:rsidRPr="00453C28">
        <w:rPr>
          <w:rFonts w:ascii="Cambria" w:eastAsia="Calibri" w:hAnsi="Cambria" w:cs="CIDFont+F1"/>
          <w:color w:val="000000"/>
          <w:sz w:val="20"/>
          <w:szCs w:val="20"/>
        </w:rPr>
        <w:t xml:space="preserve">haine nepotrivite pentru anotimp, haine prea mici sau prea mari, haine murdare sau chiar inexistenţa vestimentaţiei în perioade reci ale anului) </w:t>
      </w:r>
      <w:r w:rsidRPr="00453C28">
        <w:rPr>
          <w:rFonts w:ascii="Cambria" w:eastAsia="Calibri" w:hAnsi="Cambria" w:cs="CIDFont+F7"/>
          <w:color w:val="000000"/>
          <w:sz w:val="20"/>
          <w:szCs w:val="20"/>
        </w:rPr>
        <w:t xml:space="preserve">neglijarea igienei </w:t>
      </w:r>
      <w:r w:rsidRPr="00453C28">
        <w:rPr>
          <w:rFonts w:ascii="Cambria" w:eastAsia="Calibri" w:hAnsi="Cambria" w:cs="CIDFont+F1"/>
          <w:color w:val="000000"/>
          <w:sz w:val="20"/>
          <w:szCs w:val="20"/>
        </w:rPr>
        <w:t xml:space="preserve">(lipsa igienei corporale, mirosuri respingătoare, paraziţi), </w:t>
      </w:r>
      <w:r w:rsidRPr="00453C28">
        <w:rPr>
          <w:rFonts w:ascii="Cambria" w:eastAsia="Calibri" w:hAnsi="Cambria" w:cs="CIDFont+F7"/>
          <w:color w:val="000000"/>
          <w:sz w:val="20"/>
          <w:szCs w:val="20"/>
        </w:rPr>
        <w:t xml:space="preserve">neglijarea medicală </w:t>
      </w:r>
      <w:r w:rsidRPr="00453C28">
        <w:rPr>
          <w:rFonts w:ascii="Cambria" w:eastAsia="Calibri" w:hAnsi="Cambria" w:cs="CIDFont+F1"/>
          <w:color w:val="000000"/>
          <w:sz w:val="20"/>
          <w:szCs w:val="20"/>
        </w:rPr>
        <w:t xml:space="preserve">(absenţa îngrijirilor necesare, omiterea vaccinărilor şi a vizitelor de control, neaplicarea tratamentelor prescrise), </w:t>
      </w:r>
      <w:r w:rsidRPr="00453C28">
        <w:rPr>
          <w:rFonts w:ascii="Cambria" w:eastAsia="Calibri" w:hAnsi="Cambria" w:cs="CIDFont+F7"/>
          <w:color w:val="000000"/>
          <w:sz w:val="20"/>
          <w:szCs w:val="20"/>
        </w:rPr>
        <w:t xml:space="preserve">neglijarea locuinţei </w:t>
      </w:r>
      <w:r w:rsidRPr="00453C28">
        <w:rPr>
          <w:rFonts w:ascii="Cambria" w:eastAsia="Calibri" w:hAnsi="Cambria" w:cs="CIDFont+F1"/>
          <w:color w:val="000000"/>
          <w:sz w:val="20"/>
          <w:szCs w:val="20"/>
        </w:rPr>
        <w:t xml:space="preserve">(locuinţă prost întreţinută, neîncălzită, mobilier absent/în stare de degradare) </w:t>
      </w:r>
      <w:r w:rsidRPr="00453C28">
        <w:rPr>
          <w:rFonts w:ascii="Cambria" w:eastAsia="Calibri" w:hAnsi="Cambria" w:cs="CIDFont+F7"/>
          <w:color w:val="000000"/>
          <w:sz w:val="20"/>
          <w:szCs w:val="20"/>
        </w:rPr>
        <w:t xml:space="preserve">neglijarea educaţiei </w:t>
      </w:r>
      <w:r w:rsidRPr="00453C28">
        <w:rPr>
          <w:rFonts w:ascii="Cambria" w:eastAsia="Calibri" w:hAnsi="Cambria" w:cs="CIDFont+F1"/>
          <w:color w:val="000000"/>
          <w:sz w:val="20"/>
          <w:szCs w:val="20"/>
        </w:rPr>
        <w:t>(lipsa modelelor de învăţare a abilităţilor de viaţă independentă, lipsa de urmărire şi supraveghere a situaţiei şcolare, frecvenţa şcolară redusă până la abandon şcolar).</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w:t>
      </w:r>
      <w:r w:rsidRPr="00453C28">
        <w:rPr>
          <w:rFonts w:ascii="Cambria" w:eastAsia="Calibri" w:hAnsi="Cambria" w:cs="CIDFont+F1"/>
          <w:color w:val="000000"/>
          <w:sz w:val="20"/>
          <w:szCs w:val="20"/>
        </w:rPr>
        <w:t xml:space="preserve">Creşterea natalităţii la categoria de populaţie fără nici un venit, singura sursă de venit fiind alocaţia de stat pentru copii şi ajutorul social. </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w:t>
      </w:r>
      <w:r w:rsidRPr="00453C28">
        <w:rPr>
          <w:rFonts w:ascii="Cambria" w:eastAsia="Calibri" w:hAnsi="Cambria" w:cs="CIDFont+F1"/>
          <w:color w:val="000000"/>
          <w:sz w:val="20"/>
          <w:szCs w:val="20"/>
        </w:rPr>
        <w:t>Inexistenţa unor servicii specifice pentru copiii care au săvârşit fapte penale şi nu răspund penal, lipsa specialiştilor care să urmărească îndeplinirea cerinţelor impuse prin impunerea măsurii de supraveghere specializată.</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rPr>
        <w:t>Programe insuficiente de promovare a drepturilor persoanelor cu dizabilităţi (copii, tineri, adulţi, vârstnici), acţiunile reducându-se la procesul de evaluare a acestora pentru încadrarea în grad de handicap, facilitarea accesului la obţinerea prestaţiilor cuvenite potrivit prevederilor legale, însă măsuri concrete pentru creşterea gradului de integrare în comunitate, creşterea adaptabilităţii, a integrării socio-profesionale a persoanelor apte de muncă sunt insuficiente raportat la nevoile individuale ale persoanelor cu handicap.</w:t>
      </w:r>
    </w:p>
    <w:p w:rsidR="002A0483" w:rsidRPr="00876379"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rPr>
        <w:t xml:space="preserve">Nivelul de educaţie al persoanelor din comunitatea de romi este scăzut, conservarea cutumei potrivit căreia viaţa sexuală debutează la vârste precoce şi nu este controlată prin metode contraceptive, nelegalizarea căsătoriei, nerecunoaşterea paternităţii copiilor datorită relaţiilor de concubinaj instabile şi temporare, acces limitat la informaţiile primare privind educaţia medicală, lipsa locurilor de muncă, a resurselor materiale necesare unui trai decent. Nevoile acestei categorii de populaţie sunt multiple şi </w:t>
      </w:r>
      <w:r w:rsidRPr="00453C28">
        <w:rPr>
          <w:rFonts w:ascii="Cambria" w:eastAsia="Calibri" w:hAnsi="Cambria" w:cs="CIDFont+F1"/>
          <w:color w:val="000000"/>
          <w:sz w:val="20"/>
          <w:szCs w:val="20"/>
        </w:rPr>
        <w:lastRenderedPageBreak/>
        <w:t>interdependente, educaţia este singura intervenţie care poate asigura generaţii viitoare dezvoltate şi cu un grad redus de dependenţă faţă de structurile statului, aceasta reprezentând singura investiţie majoră, dar cu consecinţe imediate nepalpabile, dar cu efecte pozitive pe termen lung.</w:t>
      </w:r>
    </w:p>
    <w:p w:rsidR="002A0483" w:rsidRPr="00453C28" w:rsidRDefault="002A0483" w:rsidP="002A0483">
      <w:pPr>
        <w:autoSpaceDE w:val="0"/>
        <w:autoSpaceDN w:val="0"/>
        <w:adjustRightInd w:val="0"/>
        <w:ind w:left="-90" w:firstLine="450"/>
        <w:jc w:val="both"/>
        <w:rPr>
          <w:rFonts w:ascii="Cambria" w:eastAsia="Calibri" w:hAnsi="Cambria" w:cs="CIDFont+F1"/>
          <w:color w:val="000000"/>
          <w:sz w:val="20"/>
          <w:szCs w:val="20"/>
        </w:rPr>
      </w:pPr>
      <w:r w:rsidRPr="00453C28">
        <w:rPr>
          <w:rFonts w:ascii="Cambria" w:eastAsia="Calibri" w:hAnsi="Cambria" w:cs="CIDFont+F1"/>
          <w:color w:val="000000"/>
          <w:sz w:val="20"/>
          <w:szCs w:val="20"/>
        </w:rPr>
        <w:t xml:space="preserve">Urmare a </w:t>
      </w:r>
      <w:r w:rsidRPr="00453C28">
        <w:rPr>
          <w:rFonts w:ascii="Cambria" w:eastAsia="Calibri" w:hAnsi="Cambria" w:cs="CIDFont+F2"/>
          <w:color w:val="000000"/>
          <w:sz w:val="20"/>
          <w:szCs w:val="20"/>
        </w:rPr>
        <w:t>modif</w:t>
      </w:r>
      <w:r w:rsidRPr="00453C28">
        <w:rPr>
          <w:rFonts w:ascii="Cambria" w:eastAsia="Calibri" w:hAnsi="Cambria" w:cs="CIDFont+F1"/>
          <w:color w:val="000000"/>
          <w:sz w:val="20"/>
          <w:szCs w:val="20"/>
        </w:rPr>
        <w:t xml:space="preserve">icărilor intervenite în nevoile sociale ale populaţiei localităţii, în comportamentul general al locuitorilor şi în legislaţia naţională în domeniul asistenţei sociale, se impune elaborarea unei strategii de dezvoltare a serviciilor sociale acordate de furnizorii publici şi privaţi la nivelul </w:t>
      </w:r>
      <w:r>
        <w:rPr>
          <w:rFonts w:ascii="Cambria" w:eastAsia="Calibri" w:hAnsi="Cambria" w:cs="CIDFont+F1"/>
          <w:color w:val="000000"/>
          <w:sz w:val="20"/>
          <w:szCs w:val="20"/>
        </w:rPr>
        <w:t>orasului nostru</w:t>
      </w:r>
      <w:r w:rsidRPr="00453C28">
        <w:rPr>
          <w:rFonts w:ascii="Cambria" w:eastAsia="Calibri" w:hAnsi="Cambria" w:cs="CIDFont+F1"/>
          <w:color w:val="000000"/>
          <w:sz w:val="20"/>
          <w:szCs w:val="20"/>
        </w:rPr>
        <w:t xml:space="preserve"> pentru perioada </w:t>
      </w:r>
      <w:r>
        <w:rPr>
          <w:rFonts w:ascii="Cambria" w:eastAsia="Calibri" w:hAnsi="Cambria" w:cs="CIDFont+F1"/>
          <w:color w:val="000000"/>
          <w:sz w:val="20"/>
          <w:szCs w:val="20"/>
        </w:rPr>
        <w:t>2019-2023</w:t>
      </w:r>
    </w:p>
    <w:p w:rsidR="002A0483" w:rsidRPr="00453C28" w:rsidRDefault="002A0483" w:rsidP="002A0483">
      <w:pPr>
        <w:autoSpaceDE w:val="0"/>
        <w:autoSpaceDN w:val="0"/>
        <w:adjustRightInd w:val="0"/>
        <w:ind w:left="-90" w:firstLine="450"/>
        <w:jc w:val="both"/>
        <w:rPr>
          <w:rFonts w:ascii="Cambria" w:eastAsia="Calibri" w:hAnsi="Cambria" w:cs="CIDFont+F1"/>
          <w:color w:val="000000"/>
          <w:sz w:val="20"/>
          <w:szCs w:val="20"/>
        </w:rPr>
      </w:pPr>
      <w:r w:rsidRPr="00453C28">
        <w:rPr>
          <w:rFonts w:ascii="Cambria" w:eastAsia="Calibri" w:hAnsi="Cambria" w:cs="CIDFont+F1"/>
          <w:color w:val="000000"/>
          <w:sz w:val="20"/>
          <w:szCs w:val="20"/>
        </w:rPr>
        <w:t>Prezenta Strategie de dezvoltare a serviciilor sociale acordate de furnizo</w:t>
      </w:r>
      <w:r>
        <w:rPr>
          <w:rFonts w:ascii="Cambria" w:eastAsia="Calibri" w:hAnsi="Cambria" w:cs="CIDFont+F1"/>
          <w:color w:val="000000"/>
          <w:sz w:val="20"/>
          <w:szCs w:val="20"/>
        </w:rPr>
        <w:t xml:space="preserve">rii publici </w:t>
      </w:r>
      <w:r w:rsidRPr="00453C28">
        <w:rPr>
          <w:rFonts w:ascii="Cambria" w:eastAsia="Calibri" w:hAnsi="Cambria" w:cs="CIDFont+F1"/>
          <w:color w:val="000000"/>
          <w:sz w:val="20"/>
          <w:szCs w:val="20"/>
        </w:rPr>
        <w:t xml:space="preserve"> se elaborează în conformitate cu prevederile art. 112 alin. (3) lit. a) din </w:t>
      </w:r>
      <w:r w:rsidRPr="00453C28">
        <w:rPr>
          <w:rFonts w:ascii="Cambria" w:eastAsia="Calibri" w:hAnsi="Cambria" w:cs="CIDFont+F7"/>
          <w:color w:val="000000"/>
          <w:sz w:val="20"/>
          <w:szCs w:val="20"/>
        </w:rPr>
        <w:t>Legea asistenţei</w:t>
      </w:r>
      <w:r w:rsidRPr="00453C28">
        <w:rPr>
          <w:rFonts w:ascii="Cambria" w:eastAsia="Calibri" w:hAnsi="Cambria" w:cs="CIDFont+F1"/>
          <w:color w:val="000000"/>
          <w:sz w:val="20"/>
          <w:szCs w:val="20"/>
        </w:rPr>
        <w:t xml:space="preserve"> </w:t>
      </w:r>
      <w:r w:rsidRPr="00453C28">
        <w:rPr>
          <w:rFonts w:ascii="Cambria" w:eastAsia="Calibri" w:hAnsi="Cambria" w:cs="CIDFont+F7"/>
          <w:color w:val="000000"/>
          <w:sz w:val="20"/>
          <w:szCs w:val="20"/>
        </w:rPr>
        <w:t>sociale nr. 292/2011</w:t>
      </w:r>
      <w:r w:rsidRPr="00453C28">
        <w:rPr>
          <w:rFonts w:ascii="Cambria" w:eastAsia="Calibri" w:hAnsi="Cambria" w:cs="CIDFont+F1"/>
          <w:color w:val="000000"/>
          <w:sz w:val="20"/>
          <w:szCs w:val="20"/>
        </w:rPr>
        <w:t>, în concordanţă cu obiectivele stabilite la nivel judeţean.</w:t>
      </w:r>
    </w:p>
    <w:p w:rsidR="002A0483" w:rsidRPr="003D3D51" w:rsidRDefault="002A0483" w:rsidP="002A0483">
      <w:pPr>
        <w:autoSpaceDE w:val="0"/>
        <w:autoSpaceDN w:val="0"/>
        <w:adjustRightInd w:val="0"/>
        <w:ind w:left="-90" w:firstLine="450"/>
        <w:jc w:val="both"/>
        <w:rPr>
          <w:rFonts w:ascii="Cambria" w:eastAsia="Calibri" w:hAnsi="Cambria" w:cs="CIDFont+F1"/>
          <w:color w:val="000000"/>
          <w:sz w:val="20"/>
          <w:szCs w:val="20"/>
        </w:rPr>
      </w:pPr>
      <w:r>
        <w:rPr>
          <w:rFonts w:ascii="Cambria" w:eastAsia="Calibri" w:hAnsi="Cambria" w:cs="CIDFont+F1"/>
          <w:color w:val="000000"/>
          <w:sz w:val="20"/>
          <w:szCs w:val="20"/>
        </w:rPr>
        <w:t>Directia de asistenta sociala</w:t>
      </w:r>
      <w:r w:rsidRPr="00453C28">
        <w:rPr>
          <w:rFonts w:ascii="Cambria" w:eastAsia="Calibri" w:hAnsi="Cambria" w:cs="CIDFont+F1"/>
          <w:color w:val="000000"/>
          <w:sz w:val="20"/>
          <w:szCs w:val="20"/>
        </w:rPr>
        <w:t xml:space="preserve"> îşi asumă obligaţia de a organiza şi acorda serviciile sociale ce-i revin în sfera de atribuţii şi competenţe, precum şi de a planifica dezvoltarea acestora, în funcţie de nevoile identificate ale persoanelor din comunitate, de priorităţile asumate, de resursele disponibile şi cu respectarea celui mai</w:t>
      </w:r>
      <w:r>
        <w:rPr>
          <w:rFonts w:ascii="Cambria" w:eastAsia="Calibri" w:hAnsi="Cambria" w:cs="CIDFont+F1"/>
          <w:color w:val="000000"/>
          <w:sz w:val="20"/>
          <w:szCs w:val="20"/>
        </w:rPr>
        <w:t xml:space="preserve"> eficient raport cost/beneficiu.</w:t>
      </w:r>
      <w:r w:rsidRPr="00453C28">
        <w:rPr>
          <w:rFonts w:ascii="Cambria" w:eastAsia="Calibri" w:hAnsi="Cambria" w:cs="CIDFont+F1"/>
          <w:color w:val="000000"/>
          <w:sz w:val="20"/>
          <w:szCs w:val="20"/>
        </w:rPr>
        <w:t>S</w:t>
      </w:r>
      <w:r w:rsidRPr="00453C28">
        <w:rPr>
          <w:rFonts w:ascii="Cambria" w:eastAsia="Calibri" w:hAnsi="Cambria" w:cs="CIDFont+F2"/>
          <w:color w:val="000000"/>
          <w:sz w:val="20"/>
          <w:szCs w:val="20"/>
        </w:rPr>
        <w:t>e</w:t>
      </w:r>
      <w:r w:rsidRPr="00453C28">
        <w:rPr>
          <w:rFonts w:ascii="Cambria" w:eastAsia="Calibri" w:hAnsi="Cambria" w:cs="CIDFont+F1"/>
          <w:color w:val="000000"/>
          <w:sz w:val="20"/>
          <w:szCs w:val="20"/>
        </w:rPr>
        <w:t>rviciile sociale sunt definite ca reprezentând activitatea sau ansamblul de activităţi</w:t>
      </w:r>
      <w:r>
        <w:rPr>
          <w:rFonts w:ascii="Cambria" w:eastAsia="Calibri" w:hAnsi="Cambria" w:cs="CIDFont+F1"/>
          <w:color w:val="000000"/>
          <w:sz w:val="20"/>
          <w:szCs w:val="20"/>
        </w:rPr>
        <w:t xml:space="preserve"> </w:t>
      </w:r>
      <w:r w:rsidRPr="00453C28">
        <w:rPr>
          <w:rFonts w:ascii="Cambria" w:eastAsia="Calibri" w:hAnsi="Cambria" w:cs="CIDFont+F1"/>
          <w:color w:val="000000"/>
          <w:sz w:val="20"/>
          <w:szCs w:val="20"/>
        </w:rPr>
        <w:t>realizate pentru a răspunde nevoilor sociale, precum şi a celor speciale, individuale, familiale sau de grup, în vederea depăşirii situaţiilor de dificultate, prevenirii şi combaterii riscului de excluziune socială, promovării incluziunii social</w:t>
      </w:r>
      <w:r>
        <w:rPr>
          <w:rFonts w:ascii="Cambria" w:eastAsia="Calibri" w:hAnsi="Cambria" w:cs="CIDFont+F1"/>
          <w:color w:val="000000"/>
          <w:sz w:val="20"/>
          <w:szCs w:val="20"/>
        </w:rPr>
        <w:t>e şi creşterii calităţii vieţii.</w:t>
      </w:r>
      <w:r w:rsidRPr="00453C28">
        <w:rPr>
          <w:rFonts w:ascii="Cambria" w:eastAsia="Calibri" w:hAnsi="Cambria" w:cs="CIDFont+F1"/>
          <w:color w:val="000000"/>
          <w:sz w:val="20"/>
          <w:szCs w:val="20"/>
        </w:rPr>
        <w:t>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şomerilor, a pensionarilor, precum şi a altor categorii de persoa</w:t>
      </w:r>
      <w:r>
        <w:rPr>
          <w:rFonts w:ascii="Cambria" w:eastAsia="Calibri" w:hAnsi="Cambria" w:cs="CIDFont+F1"/>
          <w:color w:val="000000"/>
          <w:sz w:val="20"/>
          <w:szCs w:val="20"/>
        </w:rPr>
        <w:t>ne defavorizate.</w:t>
      </w:r>
    </w:p>
    <w:p w:rsidR="002A0483" w:rsidRPr="00453C28" w:rsidRDefault="002A0483" w:rsidP="002A0483">
      <w:pPr>
        <w:autoSpaceDE w:val="0"/>
        <w:autoSpaceDN w:val="0"/>
        <w:adjustRightInd w:val="0"/>
        <w:jc w:val="both"/>
        <w:rPr>
          <w:rFonts w:ascii="Cambria" w:eastAsia="Calibri" w:hAnsi="Cambria" w:cs="CIDFont+F7"/>
          <w:color w:val="000000"/>
          <w:sz w:val="20"/>
          <w:szCs w:val="20"/>
        </w:rPr>
      </w:pPr>
      <w:r>
        <w:rPr>
          <w:rFonts w:ascii="Cambria" w:eastAsia="Calibri" w:hAnsi="Cambria" w:cs="CIDFont+F2"/>
          <w:b/>
          <w:color w:val="000000"/>
          <w:sz w:val="20"/>
          <w:szCs w:val="20"/>
        </w:rPr>
        <w:t xml:space="preserve">                    </w:t>
      </w:r>
      <w:r w:rsidRPr="00453C28">
        <w:rPr>
          <w:rFonts w:ascii="Cambria" w:eastAsia="Calibri" w:hAnsi="Cambria" w:cs="CIDFont+F7"/>
          <w:i/>
          <w:color w:val="000000"/>
          <w:sz w:val="20"/>
          <w:szCs w:val="20"/>
        </w:rPr>
        <w:t>. Strategia se bazează pe respectarea următoarelor principii</w:t>
      </w:r>
      <w:r w:rsidRPr="00453C28">
        <w:rPr>
          <w:rFonts w:ascii="Cambria" w:eastAsia="Calibri" w:hAnsi="Cambria" w:cs="CIDFont+F7"/>
          <w:color w:val="000000"/>
          <w:sz w:val="20"/>
          <w:szCs w:val="20"/>
        </w:rPr>
        <w:t>:</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u w:val="single"/>
        </w:rPr>
        <w:t xml:space="preserve">1. </w:t>
      </w:r>
      <w:r w:rsidRPr="00453C28">
        <w:rPr>
          <w:rFonts w:ascii="Cambria" w:eastAsia="Calibri" w:hAnsi="Cambria" w:cs="CIDFont+F2"/>
          <w:color w:val="000000"/>
          <w:sz w:val="20"/>
          <w:szCs w:val="20"/>
          <w:u w:val="single"/>
        </w:rPr>
        <w:t>Universalitate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Fiecare persoană are dreptul la asistenţă socială în condiţiile prevăzute de lege. Prin acest drept este recunoscut principiul accesibilităţii egale la serviciile sociale pentru cetăţenii oraşului.</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u w:val="single"/>
        </w:rPr>
        <w:t xml:space="preserve">2. </w:t>
      </w:r>
      <w:r w:rsidRPr="00453C28">
        <w:rPr>
          <w:rFonts w:ascii="Cambria" w:eastAsia="Calibri" w:hAnsi="Cambria" w:cs="CIDFont+F2"/>
          <w:color w:val="000000"/>
          <w:sz w:val="20"/>
          <w:szCs w:val="20"/>
          <w:u w:val="single"/>
        </w:rPr>
        <w:t>Obiectivitate şi imparţialitate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În acordarea serviciilor sociale se asigură o atitudine obiectivă, neutră şi imparţială faţă de orice interes politic, economic, religios sau de altă natură.</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u w:val="single"/>
        </w:rPr>
        <w:t xml:space="preserve">3. </w:t>
      </w:r>
      <w:r w:rsidRPr="00453C28">
        <w:rPr>
          <w:rFonts w:ascii="Cambria" w:eastAsia="Calibri" w:hAnsi="Cambria" w:cs="CIDFont+F2"/>
          <w:color w:val="000000"/>
          <w:sz w:val="20"/>
          <w:szCs w:val="20"/>
          <w:u w:val="single"/>
        </w:rPr>
        <w:t>Eficienţă şi eficacitate: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În acordarea serviciilor sociale se asigură toate condiţiile pentru rezolvarea eventualelor situaţii de criză în care se găseşte solicitantul,</w:t>
      </w:r>
      <w:r w:rsidRPr="00453C28">
        <w:rPr>
          <w:rFonts w:ascii="Cambria" w:eastAsia="Calibri" w:hAnsi="Cambria" w:cs="CIDFont+F1"/>
          <w:color w:val="000000"/>
          <w:sz w:val="20"/>
          <w:szCs w:val="20"/>
        </w:rPr>
        <w:tab/>
        <w:t>avându-se în vedere următoarele caracteristici: calitative, cantitativ adecvate şi perioada de timp adecvate.</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u w:val="single"/>
        </w:rPr>
        <w:t xml:space="preserve">4. </w:t>
      </w:r>
      <w:r w:rsidRPr="00453C28">
        <w:rPr>
          <w:rFonts w:ascii="Cambria" w:eastAsia="Calibri" w:hAnsi="Cambria" w:cs="CIDFont+F2"/>
          <w:color w:val="000000"/>
          <w:sz w:val="20"/>
          <w:szCs w:val="20"/>
          <w:u w:val="single"/>
        </w:rPr>
        <w:t>Abordarea integrată în furnizarea serviciilor sociale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Acordarea de servicii sociale se bazează pe o evaluare</w:t>
      </w:r>
      <w:r>
        <w:rPr>
          <w:rFonts w:ascii="Cambria" w:eastAsia="Calibri" w:hAnsi="Cambria" w:cs="CIDFont+F1"/>
          <w:color w:val="000000"/>
          <w:sz w:val="20"/>
          <w:szCs w:val="20"/>
        </w:rPr>
        <w:t xml:space="preserve"> completă şi complexă</w:t>
      </w:r>
      <w:r w:rsidRPr="00453C28">
        <w:rPr>
          <w:rFonts w:ascii="Cambria" w:eastAsia="Calibri" w:hAnsi="Cambria" w:cs="CIDFont+F1"/>
          <w:color w:val="000000"/>
          <w:sz w:val="20"/>
          <w:szCs w:val="20"/>
        </w:rPr>
        <w:t xml:space="preserve"> a nevoilor solicitanţilor şi intervenţia asupra tuturor aspectelor problemelor de rezolvat.</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1"/>
          <w:color w:val="000000"/>
          <w:sz w:val="20"/>
          <w:szCs w:val="20"/>
          <w:u w:val="single"/>
        </w:rPr>
        <w:t xml:space="preserve">5. </w:t>
      </w:r>
      <w:r w:rsidRPr="00453C28">
        <w:rPr>
          <w:rFonts w:ascii="Cambria" w:eastAsia="Calibri" w:hAnsi="Cambria" w:cs="CIDFont+F2"/>
          <w:color w:val="000000"/>
          <w:sz w:val="20"/>
          <w:szCs w:val="20"/>
          <w:u w:val="single"/>
        </w:rPr>
        <w:t>Proximitate în furnizarea de servicii sociale: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Serviciile sociale acordate se adaptează la nevoile comunităţii ş</w:t>
      </w:r>
      <w:r>
        <w:rPr>
          <w:rFonts w:ascii="Cambria" w:eastAsia="Calibri" w:hAnsi="Cambria" w:cs="CIDFont+F1"/>
          <w:color w:val="000000"/>
          <w:sz w:val="20"/>
          <w:szCs w:val="20"/>
        </w:rPr>
        <w:t>i ale cetăţenilor orasului Jibou.</w:t>
      </w:r>
    </w:p>
    <w:p w:rsidR="002A0483" w:rsidRPr="00453C28" w:rsidRDefault="002A0483" w:rsidP="002A0483">
      <w:pPr>
        <w:autoSpaceDE w:val="0"/>
        <w:autoSpaceDN w:val="0"/>
        <w:adjustRightInd w:val="0"/>
        <w:jc w:val="both"/>
        <w:rPr>
          <w:rFonts w:ascii="Cambria" w:eastAsia="Calibri" w:hAnsi="Cambria" w:cs="CIDFont+F1"/>
          <w:color w:val="000000"/>
          <w:sz w:val="20"/>
          <w:szCs w:val="20"/>
        </w:rPr>
      </w:pPr>
    </w:p>
    <w:p w:rsidR="002A0483" w:rsidRPr="00453C28" w:rsidRDefault="002A0483" w:rsidP="002A0483">
      <w:pPr>
        <w:autoSpaceDE w:val="0"/>
        <w:autoSpaceDN w:val="0"/>
        <w:adjustRightInd w:val="0"/>
        <w:ind w:firstLine="720"/>
        <w:jc w:val="both"/>
        <w:rPr>
          <w:rFonts w:ascii="Cambria" w:eastAsia="Calibri" w:hAnsi="Cambria" w:cs="CIDFont+F7"/>
          <w:color w:val="000000"/>
          <w:sz w:val="20"/>
          <w:szCs w:val="20"/>
        </w:rPr>
      </w:pPr>
      <w:r w:rsidRPr="00453C28">
        <w:rPr>
          <w:rFonts w:ascii="Cambria" w:eastAsia="Calibri" w:hAnsi="Cambria" w:cs="CIDFont+F7"/>
          <w:i/>
          <w:color w:val="000000"/>
          <w:sz w:val="20"/>
          <w:szCs w:val="20"/>
        </w:rPr>
        <w:t>B. Strategia se bazează pe respectarea următoarelor valori:</w:t>
      </w:r>
      <w:r w:rsidRPr="00453C28">
        <w:rPr>
          <w:rFonts w:ascii="Cambria" w:eastAsia="Calibri" w:hAnsi="Cambria" w:cs="CIDFont+F7"/>
          <w:color w:val="000000"/>
          <w:sz w:val="20"/>
          <w:szCs w:val="20"/>
        </w:rPr>
        <w:t xml:space="preserve"> </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2"/>
          <w:color w:val="000000"/>
          <w:sz w:val="20"/>
          <w:szCs w:val="20"/>
          <w:u w:val="single"/>
        </w:rPr>
        <w:t>1. Egalitatea de şanse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Toate persoanele beneficiază</w:t>
      </w:r>
      <w:r w:rsidRPr="00453C28">
        <w:rPr>
          <w:rFonts w:ascii="Cambria" w:eastAsia="Calibri" w:hAnsi="Cambria" w:cs="CIDFont+F7"/>
          <w:color w:val="000000"/>
          <w:sz w:val="20"/>
          <w:szCs w:val="20"/>
        </w:rPr>
        <w:t xml:space="preserve"> de </w:t>
      </w:r>
      <w:r w:rsidRPr="00453C28">
        <w:rPr>
          <w:rFonts w:ascii="Cambria" w:eastAsia="Calibri" w:hAnsi="Cambria" w:cs="CIDFont+F1"/>
          <w:color w:val="000000"/>
          <w:sz w:val="20"/>
          <w:szCs w:val="20"/>
        </w:rPr>
        <w:t>oportunităţi egale cu privire la accesul la serviciile sociale şi de tratament egal prin eliminarea oricăror forme de discriminare.</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2"/>
          <w:color w:val="000000"/>
          <w:sz w:val="20"/>
          <w:szCs w:val="20"/>
          <w:u w:val="single"/>
        </w:rPr>
        <w:t>2. Libertatea de alegere: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Fiecărei persoane îi este respectată alegerea făcută privind serviciul social ce răspunde nevoii sale sociale.</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2"/>
          <w:color w:val="000000"/>
          <w:sz w:val="20"/>
          <w:szCs w:val="20"/>
          <w:u w:val="single"/>
        </w:rPr>
        <w:lastRenderedPageBreak/>
        <w:t>3. Independenţa şi individualitatea fiecărei persoane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Fiecare persoană are dreptul să fie parte integrantă a comunităţii, păstrându-şi în acelaşi timp independenţa şi individualitatea. Aceasta urmăreşte să evite marginalizarea beneficiarilor de servicii sociale pe baza principiului că toţi cetăţenii, indiferent dacă necesită servicii de asistenţă socială sau nu, sunt fiinţe normale cu nevoi şi aspiraţii umane normale.</w:t>
      </w: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2"/>
          <w:color w:val="000000"/>
          <w:sz w:val="20"/>
          <w:szCs w:val="20"/>
          <w:u w:val="single"/>
        </w:rPr>
        <w:t>4. Transparenţă în participarea şi acordarea serviciilor sociale:</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Fiecare persoană are acces la informaţiile privind drepturile fundamentale şi legale de asistenţă socială, precum şi posibilitatea de contestare a deciziei de acordare a unor servicii sociale. Membrii comunităţii trebuie încurajaţi şi sprijiniţi pentru a putea fi parte integrantă în planificarea şi furnizarea serviciilor sociale.</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r w:rsidRPr="00453C28">
        <w:rPr>
          <w:rFonts w:ascii="Cambria" w:eastAsia="Calibri" w:hAnsi="Cambria" w:cs="CIDFont+F2"/>
          <w:color w:val="000000"/>
          <w:sz w:val="20"/>
          <w:szCs w:val="20"/>
          <w:u w:val="single"/>
        </w:rPr>
        <w:t>5. Confidenţialitatea</w:t>
      </w:r>
      <w:r w:rsidRPr="00453C28">
        <w:rPr>
          <w:rFonts w:ascii="Cambria" w:eastAsia="Calibri" w:hAnsi="Cambria" w:cs="CIDFont+F2"/>
          <w:color w:val="000000"/>
          <w:sz w:val="20"/>
          <w:szCs w:val="20"/>
        </w:rPr>
        <w:t xml:space="preserve">: </w:t>
      </w:r>
      <w:r w:rsidRPr="00453C28">
        <w:rPr>
          <w:rFonts w:ascii="Cambria" w:eastAsia="Calibri" w:hAnsi="Cambria" w:cs="CIDFont+F1"/>
          <w:color w:val="000000"/>
          <w:sz w:val="20"/>
          <w:szCs w:val="20"/>
        </w:rPr>
        <w:t>Furnizorii serviciilor sociale trebuie să ia măsurile posibile şi rezonabile, astfel încât informaţiile care privesc beneficiarii să nu fie divulgate sau făcute publice fără acordul respectivelor persoane.</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 xml:space="preserve"> PRIMAR </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r>
        <w:rPr>
          <w:rFonts w:ascii="Cambria" w:eastAsia="Calibri" w:hAnsi="Cambria" w:cs="CIDFont+F1"/>
          <w:color w:val="000000"/>
          <w:sz w:val="20"/>
          <w:szCs w:val="20"/>
        </w:rPr>
        <w:t xml:space="preserve"> Ing Ghiurco Dan</w:t>
      </w: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Pr="00453C28"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ind w:firstLine="720"/>
        <w:jc w:val="both"/>
        <w:rPr>
          <w:rFonts w:ascii="Cambria" w:eastAsia="Calibri" w:hAnsi="Cambria" w:cs="CIDFont+F1"/>
          <w:color w:val="000000"/>
          <w:sz w:val="20"/>
          <w:szCs w:val="20"/>
        </w:rPr>
      </w:pPr>
    </w:p>
    <w:p w:rsidR="002A0483" w:rsidRDefault="002A0483" w:rsidP="002A0483">
      <w:pPr>
        <w:autoSpaceDE w:val="0"/>
        <w:autoSpaceDN w:val="0"/>
        <w:adjustRightInd w:val="0"/>
        <w:jc w:val="both"/>
        <w:rPr>
          <w:rFonts w:ascii="Cambria" w:eastAsia="Calibri" w:hAnsi="Cambria" w:cs="CIDFont+F1"/>
          <w:color w:val="000000"/>
          <w:sz w:val="20"/>
          <w:szCs w:val="20"/>
        </w:rPr>
      </w:pPr>
    </w:p>
    <w:p w:rsidR="002A0483" w:rsidRDefault="002A0483" w:rsidP="002A0483">
      <w:pPr>
        <w:autoSpaceDE w:val="0"/>
        <w:autoSpaceDN w:val="0"/>
        <w:adjustRightInd w:val="0"/>
        <w:jc w:val="both"/>
        <w:rPr>
          <w:rFonts w:ascii="Cambria" w:eastAsia="Calibri" w:hAnsi="Cambria" w:cs="CIDFont+F1"/>
          <w:color w:val="000000"/>
          <w:sz w:val="20"/>
          <w:szCs w:val="20"/>
        </w:rPr>
      </w:pPr>
    </w:p>
    <w:p w:rsidR="002A0483" w:rsidRPr="00453C28" w:rsidRDefault="002A0483" w:rsidP="002A0483">
      <w:pPr>
        <w:autoSpaceDE w:val="0"/>
        <w:autoSpaceDN w:val="0"/>
        <w:adjustRightInd w:val="0"/>
        <w:jc w:val="both"/>
        <w:rPr>
          <w:rFonts w:ascii="Cambria" w:eastAsia="Calibri" w:hAnsi="Cambria" w:cs="CIDFont+F1"/>
          <w:color w:val="000000"/>
          <w:sz w:val="20"/>
          <w:szCs w:val="20"/>
        </w:rPr>
      </w:pPr>
    </w:p>
    <w:p w:rsidR="002A0483" w:rsidRDefault="002A0483" w:rsidP="002A0483">
      <w:pPr>
        <w:pStyle w:val="Frspaiere"/>
      </w:pPr>
    </w:p>
    <w:p w:rsidR="002A0483" w:rsidRPr="007F10D7" w:rsidRDefault="002A0483" w:rsidP="002A0483">
      <w:pPr>
        <w:pStyle w:val="Frspaiere"/>
        <w:rPr>
          <w:sz w:val="28"/>
          <w:szCs w:val="28"/>
        </w:rPr>
      </w:pPr>
      <w:r w:rsidRPr="007F10D7">
        <w:rPr>
          <w:sz w:val="28"/>
          <w:szCs w:val="28"/>
        </w:rPr>
        <w:t>ROMÂNIA                                       PROIECT DE HOTARARE</w:t>
      </w:r>
    </w:p>
    <w:p w:rsidR="002A0483" w:rsidRPr="007F10D7" w:rsidRDefault="002A0483" w:rsidP="002A0483">
      <w:pPr>
        <w:pStyle w:val="Frspaiere"/>
        <w:rPr>
          <w:sz w:val="28"/>
          <w:szCs w:val="28"/>
        </w:rPr>
      </w:pPr>
      <w:r w:rsidRPr="007F10D7">
        <w:rPr>
          <w:sz w:val="28"/>
          <w:szCs w:val="28"/>
        </w:rPr>
        <w:t xml:space="preserve">JUDETUL SALAJ </w:t>
      </w:r>
    </w:p>
    <w:p w:rsidR="002A0483" w:rsidRPr="007F10D7" w:rsidRDefault="002A0483" w:rsidP="002A0483">
      <w:pPr>
        <w:pStyle w:val="Frspaiere"/>
        <w:rPr>
          <w:sz w:val="28"/>
          <w:szCs w:val="28"/>
        </w:rPr>
      </w:pPr>
      <w:r w:rsidRPr="007F10D7">
        <w:rPr>
          <w:sz w:val="28"/>
          <w:szCs w:val="28"/>
        </w:rPr>
        <w:t xml:space="preserve">ORASUL JIBOU </w:t>
      </w:r>
    </w:p>
    <w:p w:rsidR="002A0483" w:rsidRPr="007F10D7" w:rsidRDefault="002A0483" w:rsidP="002A0483">
      <w:pPr>
        <w:pStyle w:val="Frspaiere"/>
        <w:rPr>
          <w:sz w:val="28"/>
          <w:szCs w:val="28"/>
        </w:rPr>
      </w:pPr>
      <w:r w:rsidRPr="007F10D7">
        <w:rPr>
          <w:sz w:val="28"/>
          <w:szCs w:val="28"/>
        </w:rPr>
        <w:t xml:space="preserve">CONSILIUL LOCAL </w:t>
      </w:r>
    </w:p>
    <w:p w:rsidR="002A0483" w:rsidRPr="007F10D7" w:rsidRDefault="002A0483" w:rsidP="002A0483">
      <w:pPr>
        <w:pStyle w:val="Titlu2"/>
        <w:shd w:val="clear" w:color="auto" w:fill="FFFFFF"/>
        <w:spacing w:before="0" w:beforeAutospacing="0" w:after="188" w:afterAutospacing="0"/>
        <w:rPr>
          <w:b w:val="0"/>
          <w:sz w:val="28"/>
          <w:szCs w:val="28"/>
        </w:rPr>
      </w:pPr>
    </w:p>
    <w:p w:rsidR="002A0483" w:rsidRPr="007F10D7" w:rsidRDefault="002A0483" w:rsidP="002A0483">
      <w:pPr>
        <w:pStyle w:val="Frspaiere"/>
        <w:rPr>
          <w:b/>
        </w:rPr>
      </w:pPr>
      <w:r w:rsidRPr="007F10D7">
        <w:t xml:space="preserve">                                 </w:t>
      </w:r>
      <w:r>
        <w:t xml:space="preserve">                     </w:t>
      </w:r>
      <w:r>
        <w:rPr>
          <w:b/>
        </w:rPr>
        <w:t xml:space="preserve">     HOTARAREA  nr</w:t>
      </w:r>
      <w:r w:rsidRPr="007F10D7">
        <w:t xml:space="preserve"> </w:t>
      </w:r>
    </w:p>
    <w:p w:rsidR="002A0483" w:rsidRPr="007F10D7" w:rsidRDefault="002A0483" w:rsidP="002A0483">
      <w:pPr>
        <w:pStyle w:val="Frspaiere"/>
        <w:rPr>
          <w:b/>
        </w:rPr>
      </w:pPr>
      <w:r w:rsidRPr="007F10D7">
        <w:t xml:space="preserve">                                       </w:t>
      </w:r>
      <w:r>
        <w:t xml:space="preserve">                  </w:t>
      </w:r>
      <w:r w:rsidRPr="007F10D7">
        <w:t>din                03. 2019</w:t>
      </w:r>
    </w:p>
    <w:p w:rsidR="002A0483" w:rsidRPr="007F10D7" w:rsidRDefault="002A0483" w:rsidP="002A0483">
      <w:pPr>
        <w:pStyle w:val="Titlu2"/>
        <w:shd w:val="clear" w:color="auto" w:fill="FFFFFF"/>
        <w:spacing w:before="0" w:beforeAutospacing="0" w:after="188" w:afterAutospacing="0"/>
        <w:ind w:left="-54"/>
        <w:rPr>
          <w:b w:val="0"/>
          <w:sz w:val="28"/>
          <w:szCs w:val="28"/>
        </w:rPr>
      </w:pPr>
      <w:r w:rsidRPr="007F10D7">
        <w:rPr>
          <w:b w:val="0"/>
          <w:sz w:val="28"/>
          <w:szCs w:val="28"/>
        </w:rPr>
        <w:t xml:space="preserve"> privind aprobarea </w:t>
      </w:r>
      <w:r>
        <w:rPr>
          <w:b w:val="0"/>
          <w:sz w:val="28"/>
          <w:szCs w:val="28"/>
        </w:rPr>
        <w:t xml:space="preserve"> Strategiei de  dezvoltare  a serviciilor sociale la nivelul Primariei orasului Jibou –Directia de asistenta  sociala pentru perioada </w:t>
      </w:r>
      <w:r w:rsidRPr="007F10D7">
        <w:rPr>
          <w:b w:val="0"/>
          <w:sz w:val="28"/>
          <w:szCs w:val="28"/>
        </w:rPr>
        <w:t>2019</w:t>
      </w:r>
      <w:r>
        <w:rPr>
          <w:b w:val="0"/>
          <w:sz w:val="28"/>
          <w:szCs w:val="28"/>
        </w:rPr>
        <w:t>-2023</w:t>
      </w:r>
    </w:p>
    <w:p w:rsidR="002A0483" w:rsidRPr="007F10D7" w:rsidRDefault="002A0483" w:rsidP="002A0483">
      <w:pPr>
        <w:pStyle w:val="Titlu2"/>
        <w:shd w:val="clear" w:color="auto" w:fill="FFFFFF"/>
        <w:spacing w:before="0" w:beforeAutospacing="0" w:after="188" w:afterAutospacing="0"/>
        <w:rPr>
          <w:b w:val="0"/>
          <w:sz w:val="28"/>
          <w:szCs w:val="28"/>
        </w:rPr>
      </w:pPr>
    </w:p>
    <w:p w:rsidR="002A0483" w:rsidRPr="007F10D7" w:rsidRDefault="002A0483" w:rsidP="002A0483">
      <w:pPr>
        <w:pStyle w:val="Frspaiere"/>
        <w:rPr>
          <w:sz w:val="28"/>
          <w:szCs w:val="28"/>
        </w:rPr>
      </w:pPr>
      <w:r w:rsidRPr="007F10D7">
        <w:rPr>
          <w:sz w:val="28"/>
          <w:szCs w:val="28"/>
        </w:rPr>
        <w:t xml:space="preserve">Consiliul local al orasului JIBOU </w:t>
      </w:r>
    </w:p>
    <w:p w:rsidR="002A0483" w:rsidRPr="007F10D7" w:rsidRDefault="002A0483" w:rsidP="002A0483">
      <w:pPr>
        <w:pStyle w:val="Frspaiere"/>
        <w:rPr>
          <w:sz w:val="28"/>
          <w:szCs w:val="28"/>
        </w:rPr>
      </w:pPr>
      <w:r w:rsidRPr="007F10D7">
        <w:rPr>
          <w:sz w:val="28"/>
          <w:szCs w:val="28"/>
        </w:rPr>
        <w:t xml:space="preserve">   Avand in vedere </w:t>
      </w:r>
    </w:p>
    <w:p w:rsidR="002A0483" w:rsidRPr="007F10D7" w:rsidRDefault="002A0483" w:rsidP="002A0483">
      <w:pPr>
        <w:pStyle w:val="Frspaiere"/>
        <w:rPr>
          <w:sz w:val="28"/>
          <w:szCs w:val="28"/>
        </w:rPr>
      </w:pPr>
      <w:r w:rsidRPr="007F10D7">
        <w:rPr>
          <w:sz w:val="28"/>
          <w:szCs w:val="28"/>
        </w:rPr>
        <w:t>- r</w:t>
      </w:r>
      <w:r>
        <w:rPr>
          <w:sz w:val="28"/>
          <w:szCs w:val="28"/>
        </w:rPr>
        <w:t>aportul de specialitate   nr 818</w:t>
      </w:r>
      <w:r w:rsidRPr="007F10D7">
        <w:rPr>
          <w:sz w:val="28"/>
          <w:szCs w:val="28"/>
        </w:rPr>
        <w:t xml:space="preserve">/22.01 2019 al Directiei  de asistenta sociala </w:t>
      </w:r>
      <w:r>
        <w:rPr>
          <w:sz w:val="28"/>
          <w:szCs w:val="28"/>
        </w:rPr>
        <w:t>,expunerea de motive a domnului primar</w:t>
      </w:r>
    </w:p>
    <w:p w:rsidR="002A0483" w:rsidRDefault="002A0483" w:rsidP="002A0483">
      <w:pPr>
        <w:pStyle w:val="Frspaiere"/>
        <w:rPr>
          <w:sz w:val="28"/>
          <w:szCs w:val="28"/>
        </w:rPr>
      </w:pPr>
      <w:r w:rsidRPr="007F10D7">
        <w:rPr>
          <w:sz w:val="28"/>
          <w:szCs w:val="28"/>
        </w:rPr>
        <w:t xml:space="preserve"> - Legea asistenței sociale nr. 292/2011, cu modificările și completările</w:t>
      </w:r>
      <w:r>
        <w:rPr>
          <w:sz w:val="28"/>
          <w:szCs w:val="28"/>
        </w:rPr>
        <w:t xml:space="preserve"> ulterioare</w:t>
      </w:r>
    </w:p>
    <w:p w:rsidR="002A0483" w:rsidRPr="007F10D7" w:rsidRDefault="002A0483" w:rsidP="002A0483">
      <w:pPr>
        <w:pStyle w:val="Frspaiere"/>
        <w:rPr>
          <w:sz w:val="28"/>
          <w:szCs w:val="28"/>
        </w:rPr>
      </w:pPr>
      <w:r>
        <w:rPr>
          <w:sz w:val="28"/>
          <w:szCs w:val="28"/>
        </w:rPr>
        <w:t xml:space="preserve">-HG nr 797/2017 </w:t>
      </w:r>
    </w:p>
    <w:p w:rsidR="002A0483" w:rsidRPr="007F10D7" w:rsidRDefault="002A0483" w:rsidP="002A0483">
      <w:pPr>
        <w:pStyle w:val="Frspaiere"/>
        <w:rPr>
          <w:sz w:val="28"/>
          <w:szCs w:val="28"/>
        </w:rPr>
      </w:pPr>
      <w:r>
        <w:rPr>
          <w:sz w:val="28"/>
          <w:szCs w:val="28"/>
        </w:rPr>
        <w:t>- Legea nr 272/2004 privind protectia si promovarea  drepturilor copilului</w:t>
      </w:r>
      <w:r w:rsidRPr="00985DC0">
        <w:rPr>
          <w:sz w:val="28"/>
          <w:szCs w:val="28"/>
        </w:rPr>
        <w:t xml:space="preserve"> </w:t>
      </w:r>
      <w:r w:rsidRPr="007F10D7">
        <w:rPr>
          <w:sz w:val="28"/>
          <w:szCs w:val="28"/>
        </w:rPr>
        <w:t>cu modificările și completările</w:t>
      </w:r>
      <w:r>
        <w:rPr>
          <w:sz w:val="28"/>
          <w:szCs w:val="28"/>
        </w:rPr>
        <w:t xml:space="preserve"> ulterioare</w:t>
      </w:r>
    </w:p>
    <w:p w:rsidR="002A0483" w:rsidRPr="007F10D7" w:rsidRDefault="002A0483" w:rsidP="002A0483">
      <w:pPr>
        <w:pStyle w:val="Frspaiere"/>
        <w:rPr>
          <w:sz w:val="28"/>
          <w:szCs w:val="28"/>
        </w:rPr>
      </w:pPr>
      <w:r w:rsidRPr="007F10D7">
        <w:rPr>
          <w:sz w:val="28"/>
          <w:szCs w:val="28"/>
        </w:rPr>
        <w:t xml:space="preserve">- Legea nr. 52/2003 privind transparenţa decizională în administraţia publică, republicată </w:t>
      </w:r>
    </w:p>
    <w:p w:rsidR="002A0483" w:rsidRPr="007F10D7" w:rsidRDefault="002A0483" w:rsidP="002A0483">
      <w:pPr>
        <w:pStyle w:val="Titlu2"/>
        <w:shd w:val="clear" w:color="auto" w:fill="FFFFFF"/>
        <w:spacing w:before="0" w:beforeAutospacing="0" w:after="188" w:afterAutospacing="0"/>
        <w:rPr>
          <w:b w:val="0"/>
          <w:sz w:val="28"/>
          <w:szCs w:val="28"/>
        </w:rPr>
      </w:pPr>
      <w:r w:rsidRPr="007F10D7">
        <w:rPr>
          <w:sz w:val="28"/>
          <w:szCs w:val="28"/>
        </w:rPr>
        <w:t>- art 36 alin 2 lit d , art 36 alin 6 lit a pct 1,2  , art 45 ( 1 )</w:t>
      </w:r>
      <w:r w:rsidRPr="007F10D7">
        <w:rPr>
          <w:b w:val="0"/>
          <w:sz w:val="28"/>
          <w:szCs w:val="28"/>
        </w:rPr>
        <w:t>din Legea administrației publice locale nr. 215/2001 legea administratiei publice locale .</w:t>
      </w:r>
    </w:p>
    <w:p w:rsidR="002A0483" w:rsidRPr="007F10D7" w:rsidRDefault="002A0483" w:rsidP="002A0483">
      <w:pPr>
        <w:pStyle w:val="Frspaiere"/>
        <w:rPr>
          <w:sz w:val="28"/>
          <w:szCs w:val="28"/>
        </w:rPr>
      </w:pPr>
      <w:r w:rsidRPr="007F10D7">
        <w:rPr>
          <w:sz w:val="28"/>
          <w:szCs w:val="28"/>
        </w:rPr>
        <w:t xml:space="preserve">                            </w:t>
      </w:r>
      <w:r>
        <w:rPr>
          <w:sz w:val="28"/>
          <w:szCs w:val="28"/>
        </w:rPr>
        <w:t xml:space="preserve">               </w:t>
      </w:r>
      <w:r w:rsidRPr="007F10D7">
        <w:rPr>
          <w:sz w:val="28"/>
          <w:szCs w:val="28"/>
        </w:rPr>
        <w:t xml:space="preserve"> HOTARASTE </w:t>
      </w:r>
    </w:p>
    <w:p w:rsidR="002A0483" w:rsidRPr="008D6E28" w:rsidRDefault="002A0483" w:rsidP="002A0483">
      <w:pPr>
        <w:pStyle w:val="Titlu2"/>
        <w:shd w:val="clear" w:color="auto" w:fill="FFFFFF"/>
        <w:spacing w:before="0" w:beforeAutospacing="0" w:after="188" w:afterAutospacing="0"/>
        <w:ind w:left="-54"/>
        <w:rPr>
          <w:b w:val="0"/>
          <w:sz w:val="28"/>
          <w:szCs w:val="28"/>
        </w:rPr>
      </w:pPr>
      <w:r w:rsidRPr="007F10D7">
        <w:rPr>
          <w:sz w:val="28"/>
          <w:szCs w:val="28"/>
        </w:rPr>
        <w:t>Art 1</w:t>
      </w:r>
      <w:r>
        <w:rPr>
          <w:sz w:val="28"/>
          <w:szCs w:val="28"/>
        </w:rPr>
        <w:t xml:space="preserve">- </w:t>
      </w:r>
      <w:r w:rsidRPr="007F10D7">
        <w:rPr>
          <w:sz w:val="28"/>
          <w:szCs w:val="28"/>
        </w:rPr>
        <w:t xml:space="preserve"> Se aproba </w:t>
      </w:r>
      <w:r w:rsidRPr="007F10D7">
        <w:rPr>
          <w:b w:val="0"/>
          <w:sz w:val="28"/>
          <w:szCs w:val="28"/>
        </w:rPr>
        <w:t xml:space="preserve"> </w:t>
      </w:r>
      <w:r>
        <w:rPr>
          <w:b w:val="0"/>
          <w:sz w:val="28"/>
          <w:szCs w:val="28"/>
        </w:rPr>
        <w:t xml:space="preserve"> Strategia de  dezvoltare  a serviciilor sociale la nivelul Primariei orasului Jibou –Directia de asistenta  sociala pentru perioada </w:t>
      </w:r>
      <w:r w:rsidRPr="007F10D7">
        <w:rPr>
          <w:b w:val="0"/>
          <w:sz w:val="28"/>
          <w:szCs w:val="28"/>
        </w:rPr>
        <w:t>2019</w:t>
      </w:r>
      <w:r>
        <w:rPr>
          <w:b w:val="0"/>
          <w:sz w:val="28"/>
          <w:szCs w:val="28"/>
        </w:rPr>
        <w:t>-2023</w:t>
      </w:r>
      <w:r>
        <w:rPr>
          <w:sz w:val="28"/>
          <w:szCs w:val="28"/>
        </w:rPr>
        <w:t xml:space="preserve"> ,conform anexei .</w:t>
      </w:r>
    </w:p>
    <w:p w:rsidR="002A0483" w:rsidRDefault="002A0483" w:rsidP="002A0483">
      <w:pPr>
        <w:pStyle w:val="Frspaiere"/>
        <w:rPr>
          <w:sz w:val="28"/>
          <w:szCs w:val="28"/>
        </w:rPr>
      </w:pPr>
      <w:r>
        <w:rPr>
          <w:sz w:val="28"/>
          <w:szCs w:val="28"/>
        </w:rPr>
        <w:t>Art 2. –Prezenta se publica pe site-ul institutiei  si la Primarie la  afisier.</w:t>
      </w:r>
    </w:p>
    <w:p w:rsidR="002A0483" w:rsidRDefault="002A0483" w:rsidP="002A0483">
      <w:pPr>
        <w:pStyle w:val="Frspaiere"/>
        <w:rPr>
          <w:sz w:val="28"/>
          <w:szCs w:val="28"/>
        </w:rPr>
      </w:pPr>
    </w:p>
    <w:p w:rsidR="002A0483" w:rsidRDefault="002A0483" w:rsidP="002A0483">
      <w:pPr>
        <w:pStyle w:val="Frspaiere"/>
        <w:rPr>
          <w:sz w:val="28"/>
          <w:szCs w:val="28"/>
        </w:rPr>
      </w:pPr>
      <w:r>
        <w:rPr>
          <w:sz w:val="28"/>
          <w:szCs w:val="28"/>
        </w:rPr>
        <w:t xml:space="preserve">                        INITIATOR </w:t>
      </w:r>
      <w:r w:rsidRPr="007F10D7">
        <w:rPr>
          <w:sz w:val="28"/>
          <w:szCs w:val="28"/>
        </w:rPr>
        <w:t>PROIECT</w:t>
      </w:r>
    </w:p>
    <w:p w:rsidR="002A0483" w:rsidRDefault="002A0483" w:rsidP="002A0483">
      <w:pPr>
        <w:pStyle w:val="Frspaiere"/>
        <w:rPr>
          <w:sz w:val="28"/>
          <w:szCs w:val="28"/>
        </w:rPr>
      </w:pPr>
      <w:r>
        <w:rPr>
          <w:sz w:val="28"/>
          <w:szCs w:val="28"/>
        </w:rPr>
        <w:t xml:space="preserve">                            PRIMAR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sz w:val="28"/>
          <w:szCs w:val="28"/>
        </w:rPr>
        <w:t xml:space="preserve">                      Ing. Ghiurco Dan                      Vizat legalitatea  </w:t>
      </w:r>
      <w:r>
        <w:rPr>
          <w:rFonts w:ascii="Calibri" w:eastAsia="Times New Roman" w:hAnsi="Calibri" w:cs="Calibri"/>
          <w:color w:val="000000"/>
          <w:sz w:val="28"/>
          <w:szCs w:val="28"/>
        </w:rPr>
        <w:t xml:space="preserve">  SECRETAR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Opris Maria</w:t>
      </w:r>
    </w:p>
    <w:p w:rsidR="002A0483" w:rsidRDefault="002A0483" w:rsidP="002A0483">
      <w:pPr>
        <w:shd w:val="clear" w:color="auto" w:fill="FFFFFF"/>
        <w:spacing w:after="0" w:line="408" w:lineRule="atLeast"/>
        <w:rPr>
          <w:rFonts w:ascii="Calibri" w:eastAsia="Times New Roman" w:hAnsi="Calibri" w:cs="Calibri"/>
          <w:color w:val="000000"/>
          <w:sz w:val="28"/>
          <w:szCs w:val="28"/>
        </w:rPr>
      </w:pPr>
    </w:p>
    <w:p w:rsidR="002A0483" w:rsidRDefault="002A0483" w:rsidP="002A0483">
      <w:pPr>
        <w:pStyle w:val="Frspaiere"/>
      </w:pPr>
    </w:p>
    <w:p w:rsidR="00BC7511" w:rsidRDefault="00BC7511"/>
    <w:sectPr w:rsidR="00BC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IDFont+F7">
    <w:altName w:val="Calibri"/>
    <w:panose1 w:val="00000000000000000000"/>
    <w:charset w:val="EE"/>
    <w:family w:val="auto"/>
    <w:notTrueType/>
    <w:pitch w:val="default"/>
    <w:sig w:usb0="00000005" w:usb1="00000000" w:usb2="00000000" w:usb3="00000000" w:csb0="00000002" w:csb1="00000000"/>
  </w:font>
  <w:font w:name="CIDFont+F8">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83"/>
    <w:rsid w:val="002A0483"/>
    <w:rsid w:val="00BC7511"/>
    <w:rsid w:val="00EF6C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DC634-CCBD-4DFF-A9AF-3C94BF17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link w:val="Titlu2Caracter"/>
    <w:uiPriority w:val="9"/>
    <w:qFormat/>
    <w:rsid w:val="002A0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A0483"/>
    <w:rPr>
      <w:rFonts w:ascii="Times New Roman" w:eastAsia="Times New Roman" w:hAnsi="Times New Roman" w:cs="Times New Roman"/>
      <w:b/>
      <w:bCs/>
      <w:sz w:val="36"/>
      <w:szCs w:val="36"/>
    </w:rPr>
  </w:style>
  <w:style w:type="paragraph" w:styleId="Frspaiere">
    <w:name w:val="No Spacing"/>
    <w:uiPriority w:val="1"/>
    <w:qFormat/>
    <w:rsid w:val="002A048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14273</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Rus Ileana Claudia</cp:lastModifiedBy>
  <cp:revision>2</cp:revision>
  <dcterms:created xsi:type="dcterms:W3CDTF">2019-03-13T12:44:00Z</dcterms:created>
  <dcterms:modified xsi:type="dcterms:W3CDTF">2019-03-13T12:44:00Z</dcterms:modified>
</cp:coreProperties>
</file>